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340" w:rsidRPr="001A39FB" w:rsidRDefault="00813AA5" w:rsidP="001A39FB">
      <w:pPr>
        <w:pStyle w:val="NoSpacing"/>
        <w:jc w:val="center"/>
        <w:rPr>
          <w:rFonts w:ascii="Palatino Linotype" w:hAnsi="Palatino Linotype"/>
          <w:b/>
          <w:color w:val="FF0000"/>
          <w:sz w:val="24"/>
          <w:szCs w:val="24"/>
        </w:rPr>
      </w:pPr>
      <w:r w:rsidRPr="001A39FB">
        <w:rPr>
          <w:rFonts w:ascii="Palatino Linotype" w:hAnsi="Palatino Linotype"/>
          <w:b/>
          <w:color w:val="FF0000"/>
          <w:sz w:val="24"/>
          <w:szCs w:val="24"/>
        </w:rPr>
        <w:t>Submission of Centre for Personalised Education</w:t>
      </w:r>
      <w:r w:rsidR="001A39FB" w:rsidRPr="001A39FB">
        <w:rPr>
          <w:rFonts w:ascii="Palatino Linotype" w:hAnsi="Palatino Linotype"/>
          <w:b/>
          <w:color w:val="FF0000"/>
          <w:sz w:val="24"/>
          <w:szCs w:val="24"/>
        </w:rPr>
        <w:t xml:space="preserve"> </w:t>
      </w:r>
      <w:r w:rsidR="001A39FB" w:rsidRPr="001A39FB">
        <w:rPr>
          <w:rFonts w:ascii="Palatino Linotype" w:eastAsia="Times New Roman" w:hAnsi="Palatino Linotype" w:cs="Helvetica"/>
          <w:b/>
          <w:color w:val="FF0000"/>
          <w:sz w:val="24"/>
          <w:szCs w:val="24"/>
          <w:lang w:eastAsia="en-GB"/>
        </w:rPr>
        <w:t>Government's Call for Evidence on the Draft EHE Guidance</w:t>
      </w:r>
      <w:r w:rsidR="001A39FB">
        <w:rPr>
          <w:rFonts w:ascii="Palatino Linotype" w:eastAsia="Times New Roman" w:hAnsi="Palatino Linotype" w:cs="Helvetica"/>
          <w:b/>
          <w:color w:val="FF0000"/>
          <w:sz w:val="24"/>
          <w:szCs w:val="24"/>
          <w:lang w:eastAsia="en-GB"/>
        </w:rPr>
        <w:t>.</w:t>
      </w:r>
      <w:bookmarkStart w:id="0" w:name="_GoBack"/>
      <w:bookmarkEnd w:id="0"/>
    </w:p>
    <w:p w:rsidR="00813AA5" w:rsidRPr="00813AA5" w:rsidRDefault="00813AA5" w:rsidP="00686739">
      <w:pPr>
        <w:pStyle w:val="NoSpacing"/>
        <w:jc w:val="left"/>
        <w:rPr>
          <w:rFonts w:ascii="Palatino Linotype" w:hAnsi="Palatino Linotype"/>
          <w:b/>
          <w:color w:val="FF0000"/>
          <w:sz w:val="24"/>
          <w:szCs w:val="24"/>
        </w:rPr>
      </w:pPr>
    </w:p>
    <w:p w:rsidR="00813AA5" w:rsidRPr="00813AA5" w:rsidRDefault="00813AA5" w:rsidP="00813AA5">
      <w:pPr>
        <w:shd w:val="clear" w:color="auto" w:fill="FFFFFF"/>
        <w:spacing w:before="90" w:after="90"/>
        <w:jc w:val="left"/>
        <w:rPr>
          <w:rFonts w:ascii="Palatino Linotype" w:eastAsia="Times New Roman" w:hAnsi="Palatino Linotype" w:cs="Helvetica"/>
          <w:color w:val="FF0000"/>
          <w:sz w:val="24"/>
          <w:szCs w:val="24"/>
          <w:lang w:eastAsia="en-GB"/>
        </w:rPr>
      </w:pPr>
      <w:r w:rsidRPr="00813AA5">
        <w:rPr>
          <w:rFonts w:ascii="Palatino Linotype" w:eastAsia="Times New Roman" w:hAnsi="Palatino Linotype" w:cs="Helvetica"/>
          <w:color w:val="FF0000"/>
          <w:sz w:val="24"/>
          <w:szCs w:val="24"/>
          <w:lang w:eastAsia="en-GB"/>
        </w:rPr>
        <w:t>The Government's Call for Evidence on the Draft EHE Guidance and other ideas started on 10th April and finishes on 2nd July 2018, and is here:</w:t>
      </w:r>
    </w:p>
    <w:p w:rsidR="00813AA5" w:rsidRPr="00813AA5" w:rsidRDefault="00B82990" w:rsidP="00686739">
      <w:pPr>
        <w:pStyle w:val="NoSpacing"/>
        <w:jc w:val="left"/>
        <w:rPr>
          <w:rFonts w:ascii="Palatino Linotype" w:eastAsia="Times New Roman" w:hAnsi="Palatino Linotype" w:cs="Helvetica"/>
          <w:color w:val="1D2129"/>
          <w:sz w:val="24"/>
          <w:szCs w:val="24"/>
          <w:lang w:eastAsia="en-GB"/>
        </w:rPr>
      </w:pPr>
      <w:hyperlink r:id="rId8" w:history="1">
        <w:r w:rsidR="00813AA5" w:rsidRPr="00813AA5">
          <w:rPr>
            <w:rStyle w:val="Hyperlink"/>
            <w:rFonts w:ascii="Palatino Linotype" w:eastAsia="Times New Roman" w:hAnsi="Palatino Linotype" w:cs="Helvetica"/>
            <w:sz w:val="24"/>
            <w:szCs w:val="24"/>
            <w:lang w:eastAsia="en-GB"/>
          </w:rPr>
          <w:t>https://consult.education.gov.uk/school-frameworks/home-education-call-for-evidence-and-revised-dfe-a/</w:t>
        </w:r>
      </w:hyperlink>
      <w:r w:rsidR="00813AA5" w:rsidRPr="00813AA5">
        <w:rPr>
          <w:rFonts w:ascii="Palatino Linotype" w:eastAsia="Times New Roman" w:hAnsi="Palatino Linotype" w:cs="Helvetica"/>
          <w:color w:val="1D2129"/>
          <w:sz w:val="24"/>
          <w:szCs w:val="24"/>
          <w:lang w:eastAsia="en-GB"/>
        </w:rPr>
        <w:t xml:space="preserve"> </w:t>
      </w:r>
    </w:p>
    <w:p w:rsidR="00813AA5" w:rsidRPr="00813AA5" w:rsidRDefault="00813AA5" w:rsidP="00686739">
      <w:pPr>
        <w:pStyle w:val="NoSpacing"/>
        <w:jc w:val="left"/>
        <w:rPr>
          <w:rFonts w:ascii="Palatino Linotype" w:eastAsia="Times New Roman" w:hAnsi="Palatino Linotype" w:cs="Helvetica"/>
          <w:color w:val="1D2129"/>
          <w:sz w:val="24"/>
          <w:szCs w:val="24"/>
          <w:lang w:eastAsia="en-GB"/>
        </w:rPr>
      </w:pPr>
    </w:p>
    <w:p w:rsidR="00021630" w:rsidRDefault="00813AA5" w:rsidP="00686739">
      <w:pPr>
        <w:pStyle w:val="NoSpacing"/>
        <w:jc w:val="left"/>
        <w:rPr>
          <w:rFonts w:ascii="Palatino Linotype" w:eastAsia="Times New Roman" w:hAnsi="Palatino Linotype" w:cs="Helvetica"/>
          <w:color w:val="FF0000"/>
          <w:sz w:val="24"/>
          <w:szCs w:val="24"/>
          <w:lang w:eastAsia="en-GB"/>
        </w:rPr>
      </w:pPr>
      <w:r w:rsidRPr="00813AA5">
        <w:rPr>
          <w:rFonts w:ascii="Palatino Linotype" w:eastAsia="Times New Roman" w:hAnsi="Palatino Linotype" w:cs="Helvetica"/>
          <w:color w:val="FF0000"/>
          <w:sz w:val="24"/>
          <w:szCs w:val="24"/>
          <w:lang w:eastAsia="en-GB"/>
        </w:rPr>
        <w:t>This is the submission</w:t>
      </w:r>
      <w:r>
        <w:rPr>
          <w:rFonts w:ascii="Palatino Linotype" w:eastAsia="Times New Roman" w:hAnsi="Palatino Linotype" w:cs="Helvetica"/>
          <w:color w:val="FF0000"/>
          <w:sz w:val="24"/>
          <w:szCs w:val="24"/>
          <w:lang w:eastAsia="en-GB"/>
        </w:rPr>
        <w:t xml:space="preserve"> is the agreed view</w:t>
      </w:r>
      <w:r w:rsidRPr="00813AA5">
        <w:rPr>
          <w:rFonts w:ascii="Palatino Linotype" w:eastAsia="Times New Roman" w:hAnsi="Palatino Linotype" w:cs="Helvetica"/>
          <w:color w:val="FF0000"/>
          <w:sz w:val="24"/>
          <w:szCs w:val="24"/>
          <w:lang w:eastAsia="en-GB"/>
        </w:rPr>
        <w:t xml:space="preserve"> from the trustees of the </w:t>
      </w:r>
      <w:hyperlink r:id="rId9" w:history="1">
        <w:r w:rsidRPr="00813AA5">
          <w:rPr>
            <w:rStyle w:val="Hyperlink"/>
            <w:rFonts w:ascii="Palatino Linotype" w:eastAsia="Times New Roman" w:hAnsi="Palatino Linotype" w:cs="Helvetica"/>
            <w:sz w:val="24"/>
            <w:szCs w:val="24"/>
            <w:lang w:eastAsia="en-GB"/>
          </w:rPr>
          <w:t>Centre for Personalised Education</w:t>
        </w:r>
      </w:hyperlink>
      <w:r w:rsidR="006F21E0">
        <w:rPr>
          <w:rFonts w:ascii="Palatino Linotype" w:eastAsia="Times New Roman" w:hAnsi="Palatino Linotype" w:cs="Helvetica"/>
          <w:color w:val="1D2129"/>
          <w:sz w:val="24"/>
          <w:szCs w:val="24"/>
          <w:lang w:eastAsia="en-GB"/>
        </w:rPr>
        <w:t xml:space="preserve"> </w:t>
      </w:r>
      <w:r w:rsidR="006F21E0" w:rsidRPr="006F21E0">
        <w:rPr>
          <w:rFonts w:ascii="Palatino Linotype" w:eastAsia="Times New Roman" w:hAnsi="Palatino Linotype" w:cs="Helvetica"/>
          <w:color w:val="FF0000"/>
          <w:sz w:val="24"/>
          <w:szCs w:val="24"/>
          <w:lang w:eastAsia="en-GB"/>
        </w:rPr>
        <w:t>and includes legal advice from David Wolfe QC</w:t>
      </w:r>
      <w:r w:rsidR="006F21E0">
        <w:rPr>
          <w:rFonts w:ascii="Palatino Linotype" w:eastAsia="Times New Roman" w:hAnsi="Palatino Linotype" w:cs="Helvetica"/>
          <w:color w:val="1D2129"/>
          <w:sz w:val="24"/>
          <w:szCs w:val="24"/>
          <w:lang w:eastAsia="en-GB"/>
        </w:rPr>
        <w:t>.</w:t>
      </w:r>
      <w:r w:rsidRPr="00813AA5">
        <w:rPr>
          <w:rFonts w:ascii="Palatino Linotype" w:eastAsia="Times New Roman" w:hAnsi="Palatino Linotype" w:cs="Helvetica"/>
          <w:color w:val="1D2129"/>
          <w:sz w:val="24"/>
          <w:szCs w:val="24"/>
          <w:lang w:eastAsia="en-GB"/>
        </w:rPr>
        <w:t xml:space="preserve"> </w:t>
      </w:r>
      <w:r w:rsidR="00F15907" w:rsidRPr="00021630">
        <w:rPr>
          <w:rFonts w:ascii="Palatino Linotype" w:eastAsia="Times New Roman" w:hAnsi="Palatino Linotype" w:cs="Helvetica"/>
          <w:i/>
          <w:color w:val="FF0000"/>
          <w:sz w:val="24"/>
          <w:szCs w:val="24"/>
          <w:lang w:eastAsia="en-GB"/>
        </w:rPr>
        <w:t>Home education</w:t>
      </w:r>
      <w:r w:rsidR="00F15907" w:rsidRPr="00F15907">
        <w:rPr>
          <w:rFonts w:ascii="Palatino Linotype" w:eastAsia="Times New Roman" w:hAnsi="Palatino Linotype" w:cs="Helvetica"/>
          <w:color w:val="FF0000"/>
          <w:sz w:val="24"/>
          <w:szCs w:val="24"/>
          <w:lang w:eastAsia="en-GB"/>
        </w:rPr>
        <w:t xml:space="preserve"> is just one area of interest to CPE. </w:t>
      </w:r>
      <w:r w:rsidR="00F15907">
        <w:rPr>
          <w:rFonts w:ascii="Palatino Linotype" w:eastAsia="Times New Roman" w:hAnsi="Palatino Linotype" w:cs="Helvetica"/>
          <w:color w:val="FF0000"/>
          <w:sz w:val="24"/>
          <w:szCs w:val="24"/>
          <w:lang w:eastAsia="en-GB"/>
        </w:rPr>
        <w:t xml:space="preserve">Our focus on personalisation brings us to take a critical stance against rigid mass schooling systems whilst acknowledging and celebrating </w:t>
      </w:r>
      <w:r w:rsidR="00F15907" w:rsidRPr="00F15907">
        <w:rPr>
          <w:rFonts w:ascii="Palatino Linotype" w:eastAsia="Times New Roman" w:hAnsi="Palatino Linotype" w:cs="Helvetica"/>
          <w:color w:val="FF0000"/>
          <w:sz w:val="24"/>
          <w:szCs w:val="24"/>
          <w:lang w:eastAsia="en-GB"/>
        </w:rPr>
        <w:t>settings</w:t>
      </w:r>
      <w:r w:rsidR="00F15907">
        <w:rPr>
          <w:rFonts w:ascii="Palatino Linotype" w:eastAsia="Times New Roman" w:hAnsi="Palatino Linotype" w:cs="Helvetica"/>
          <w:color w:val="FF0000"/>
          <w:sz w:val="24"/>
          <w:szCs w:val="24"/>
          <w:lang w:eastAsia="en-GB"/>
        </w:rPr>
        <w:t xml:space="preserve"> / projects / innovations where more open, self-directed, democratic and flexible approaches are employed. We have always been prepared to learn from and with home education communities. </w:t>
      </w:r>
      <w:r w:rsidR="006F21E0">
        <w:rPr>
          <w:rFonts w:ascii="Palatino Linotype" w:eastAsia="Times New Roman" w:hAnsi="Palatino Linotype" w:cs="Helvetica"/>
          <w:color w:val="FF0000"/>
          <w:sz w:val="24"/>
          <w:szCs w:val="24"/>
          <w:lang w:eastAsia="en-GB"/>
        </w:rPr>
        <w:t xml:space="preserve">One of our founders Prof Roland Meighan was the expert witness crucially defending the rights of home educators in the Harrison v Stephenson 1982 case. </w:t>
      </w:r>
      <w:r w:rsidR="00F15907">
        <w:rPr>
          <w:rFonts w:ascii="Palatino Linotype" w:eastAsia="Times New Roman" w:hAnsi="Palatino Linotype" w:cs="Helvetica"/>
          <w:color w:val="FF0000"/>
          <w:sz w:val="24"/>
          <w:szCs w:val="24"/>
          <w:lang w:eastAsia="en-GB"/>
        </w:rPr>
        <w:t xml:space="preserve">The way government addresses home education is significant for all alternative approaches and highlights important issues about the nature of education, childhood, human and civil rights, the boundaries between state and family and so on. </w:t>
      </w:r>
      <w:r w:rsidR="00021630">
        <w:rPr>
          <w:rFonts w:ascii="Helvetica" w:hAnsi="Helvetica" w:cs="Helvetica"/>
          <w:color w:val="333333"/>
          <w:sz w:val="21"/>
          <w:szCs w:val="21"/>
          <w:shd w:val="clear" w:color="auto" w:fill="FFFFFF"/>
        </w:rPr>
        <w:t> </w:t>
      </w:r>
      <w:r w:rsidR="00021630" w:rsidRPr="00021630">
        <w:rPr>
          <w:rFonts w:ascii="Palatino Linotype" w:hAnsi="Palatino Linotype" w:cs="Helvetica"/>
          <w:color w:val="FF0000"/>
          <w:sz w:val="21"/>
          <w:szCs w:val="21"/>
          <w:shd w:val="clear" w:color="auto" w:fill="FFFFFF"/>
        </w:rPr>
        <w:t xml:space="preserve">This Call for Evidence also references </w:t>
      </w:r>
      <w:r w:rsidR="00021630" w:rsidRPr="00021630">
        <w:rPr>
          <w:rFonts w:ascii="Palatino Linotype" w:hAnsi="Palatino Linotype" w:cs="Helvetica"/>
          <w:i/>
          <w:color w:val="FF0000"/>
          <w:sz w:val="21"/>
          <w:szCs w:val="21"/>
          <w:shd w:val="clear" w:color="auto" w:fill="FFFFFF"/>
        </w:rPr>
        <w:t>flexischooling</w:t>
      </w:r>
      <w:r w:rsidR="00021630" w:rsidRPr="00021630">
        <w:rPr>
          <w:rFonts w:ascii="Palatino Linotype" w:hAnsi="Palatino Linotype" w:cs="Helvetica"/>
          <w:color w:val="FF0000"/>
          <w:sz w:val="21"/>
          <w:szCs w:val="21"/>
          <w:shd w:val="clear" w:color="auto" w:fill="FFFFFF"/>
        </w:rPr>
        <w:t xml:space="preserve"> and so is doubly of interest to us. Flexischooling is one our current priorities.</w:t>
      </w:r>
      <w:r w:rsidR="00021630" w:rsidRPr="00021630">
        <w:rPr>
          <w:rFonts w:ascii="Helvetica" w:hAnsi="Helvetica" w:cs="Helvetica"/>
          <w:color w:val="FF0000"/>
          <w:sz w:val="21"/>
          <w:szCs w:val="21"/>
          <w:shd w:val="clear" w:color="auto" w:fill="FFFFFF"/>
        </w:rPr>
        <w:t> </w:t>
      </w:r>
    </w:p>
    <w:p w:rsidR="00021630" w:rsidRDefault="00021630" w:rsidP="00686739">
      <w:pPr>
        <w:pStyle w:val="NoSpacing"/>
        <w:jc w:val="left"/>
        <w:rPr>
          <w:rFonts w:ascii="Palatino Linotype" w:eastAsia="Times New Roman" w:hAnsi="Palatino Linotype" w:cs="Helvetica"/>
          <w:color w:val="FF0000"/>
          <w:sz w:val="24"/>
          <w:szCs w:val="24"/>
          <w:lang w:eastAsia="en-GB"/>
        </w:rPr>
      </w:pPr>
    </w:p>
    <w:p w:rsidR="00BD5340" w:rsidRPr="00F15907" w:rsidRDefault="00F15907" w:rsidP="00686739">
      <w:pPr>
        <w:pStyle w:val="NoSpacing"/>
        <w:jc w:val="left"/>
        <w:rPr>
          <w:rFonts w:ascii="Palatino Linotype" w:eastAsia="Times New Roman" w:hAnsi="Palatino Linotype" w:cs="Helvetica"/>
          <w:color w:val="FF0000"/>
          <w:sz w:val="24"/>
          <w:szCs w:val="24"/>
          <w:lang w:eastAsia="en-GB"/>
        </w:rPr>
      </w:pPr>
      <w:r>
        <w:rPr>
          <w:rFonts w:ascii="Palatino Linotype" w:eastAsia="Times New Roman" w:hAnsi="Palatino Linotype" w:cs="Helvetica"/>
          <w:color w:val="FF0000"/>
          <w:sz w:val="24"/>
          <w:szCs w:val="24"/>
          <w:lang w:eastAsia="en-GB"/>
        </w:rPr>
        <w:t>We urge everyone to consider the Call for Evidence and make their own responses.</w:t>
      </w:r>
    </w:p>
    <w:p w:rsidR="00813AA5" w:rsidRPr="00813AA5" w:rsidRDefault="00813AA5" w:rsidP="00813AA5">
      <w:pPr>
        <w:pStyle w:val="NoSpacing"/>
        <w:ind w:left="720"/>
        <w:jc w:val="left"/>
        <w:rPr>
          <w:rFonts w:ascii="Palatino Linotype" w:hAnsi="Palatino Linotype"/>
          <w:b/>
          <w:color w:val="FF0000"/>
          <w:sz w:val="24"/>
          <w:szCs w:val="24"/>
        </w:rPr>
      </w:pPr>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0" w:history="1">
        <w:r w:rsidR="00813AA5" w:rsidRPr="00813AA5">
          <w:rPr>
            <w:rFonts w:ascii="Palatino Linotype" w:eastAsia="Times New Roman" w:hAnsi="Palatino Linotype" w:cs="Helvetica"/>
            <w:color w:val="0070C0"/>
            <w:sz w:val="24"/>
            <w:szCs w:val="24"/>
            <w:u w:val="single"/>
            <w:bdr w:val="none" w:sz="0" w:space="0" w:color="auto" w:frame="1"/>
            <w:lang w:eastAsia="en-GB"/>
          </w:rPr>
          <w:t>Centre for Personalised Education -Facebook</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1" w:history="1">
        <w:r w:rsidR="00813AA5" w:rsidRPr="00813AA5">
          <w:rPr>
            <w:rFonts w:ascii="Palatino Linotype" w:eastAsia="Times New Roman" w:hAnsi="Palatino Linotype" w:cs="Helvetica"/>
            <w:color w:val="0070C0"/>
            <w:sz w:val="24"/>
            <w:szCs w:val="24"/>
            <w:u w:val="single"/>
            <w:bdr w:val="none" w:sz="0" w:space="0" w:color="auto" w:frame="1"/>
            <w:lang w:eastAsia="en-GB"/>
          </w:rPr>
          <w:t>Flexischooling Information Sheets</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2" w:history="1">
        <w:r w:rsidR="00813AA5" w:rsidRPr="00813AA5">
          <w:rPr>
            <w:rFonts w:ascii="Palatino Linotype" w:eastAsia="Times New Roman" w:hAnsi="Palatino Linotype" w:cs="Helvetica"/>
            <w:color w:val="0070C0"/>
            <w:sz w:val="24"/>
            <w:szCs w:val="24"/>
            <w:u w:val="single"/>
            <w:bdr w:val="none" w:sz="0" w:space="0" w:color="auto" w:frame="1"/>
            <w:lang w:eastAsia="en-GB"/>
          </w:rPr>
          <w:t>Flexischooling Families UK -Facebook</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3" w:history="1">
        <w:r w:rsidR="00813AA5" w:rsidRPr="00813AA5">
          <w:rPr>
            <w:rFonts w:ascii="Palatino Linotype" w:eastAsia="Times New Roman" w:hAnsi="Palatino Linotype" w:cs="Helvetica"/>
            <w:color w:val="0070C0"/>
            <w:sz w:val="24"/>
            <w:szCs w:val="24"/>
            <w:u w:val="single"/>
            <w:bdr w:val="none" w:sz="0" w:space="0" w:color="auto" w:frame="1"/>
            <w:lang w:eastAsia="en-GB"/>
          </w:rPr>
          <w:t>Flexischooling Practitioners UK -Facebook</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4" w:history="1">
        <w:r w:rsidR="00813AA5" w:rsidRPr="00813AA5">
          <w:rPr>
            <w:rFonts w:ascii="Palatino Linotype" w:eastAsia="Times New Roman" w:hAnsi="Palatino Linotype" w:cs="Helvetica"/>
            <w:color w:val="0070C0"/>
            <w:sz w:val="24"/>
            <w:szCs w:val="24"/>
            <w:u w:val="single"/>
            <w:bdr w:val="none" w:sz="0" w:space="0" w:color="auto" w:frame="1"/>
            <w:lang w:eastAsia="en-GB"/>
          </w:rPr>
          <w:t>Light on Ed Research Network</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5" w:history="1">
        <w:r w:rsidR="00813AA5" w:rsidRPr="00813AA5">
          <w:rPr>
            <w:rFonts w:ascii="Palatino Linotype" w:eastAsia="Times New Roman" w:hAnsi="Palatino Linotype" w:cs="Helvetica"/>
            <w:color w:val="0070C0"/>
            <w:sz w:val="24"/>
            <w:szCs w:val="24"/>
            <w:u w:val="single"/>
            <w:bdr w:val="none" w:sz="0" w:space="0" w:color="auto" w:frame="1"/>
            <w:lang w:eastAsia="en-GB"/>
          </w:rPr>
          <w:t>Home Ed and your LA -Facebook</w:t>
        </w:r>
      </w:hyperlink>
    </w:p>
    <w:p w:rsidR="00813AA5" w:rsidRPr="00813AA5" w:rsidRDefault="00B82990" w:rsidP="00F15907">
      <w:pPr>
        <w:spacing w:after="0" w:line="360" w:lineRule="atLeast"/>
        <w:ind w:left="720"/>
        <w:jc w:val="left"/>
        <w:textAlignment w:val="baseline"/>
        <w:rPr>
          <w:rFonts w:ascii="Palatino Linotype" w:eastAsia="Times New Roman" w:hAnsi="Palatino Linotype" w:cs="Helvetica"/>
          <w:color w:val="0070C0"/>
          <w:sz w:val="24"/>
          <w:szCs w:val="24"/>
          <w:lang w:eastAsia="en-GB"/>
        </w:rPr>
      </w:pPr>
      <w:hyperlink r:id="rId16" w:history="1">
        <w:r w:rsidR="00813AA5" w:rsidRPr="00813AA5">
          <w:rPr>
            <w:rFonts w:ascii="Palatino Linotype" w:eastAsia="Times New Roman" w:hAnsi="Palatino Linotype" w:cs="Helvetica"/>
            <w:color w:val="0070C0"/>
            <w:sz w:val="24"/>
            <w:szCs w:val="24"/>
            <w:u w:val="single"/>
            <w:bdr w:val="none" w:sz="0" w:space="0" w:color="auto" w:frame="1"/>
            <w:lang w:eastAsia="en-GB"/>
          </w:rPr>
          <w:t>CPE-PEN (Twitter)</w:t>
        </w:r>
      </w:hyperlink>
    </w:p>
    <w:p w:rsidR="00813AA5" w:rsidRPr="00813AA5" w:rsidRDefault="00813AA5" w:rsidP="00813AA5">
      <w:pPr>
        <w:spacing w:after="0" w:line="360" w:lineRule="atLeast"/>
        <w:jc w:val="left"/>
        <w:textAlignment w:val="baseline"/>
        <w:rPr>
          <w:rFonts w:ascii="Palatino Linotype" w:eastAsia="Times New Roman" w:hAnsi="Palatino Linotype" w:cs="Helvetica"/>
          <w:color w:val="0070C0"/>
          <w:sz w:val="24"/>
          <w:szCs w:val="24"/>
          <w:lang w:eastAsia="en-GB"/>
        </w:rPr>
      </w:pPr>
    </w:p>
    <w:p w:rsidR="00BD5340" w:rsidRPr="00813AA5" w:rsidRDefault="00813AA5" w:rsidP="00686739">
      <w:pPr>
        <w:pStyle w:val="NoSpacing"/>
        <w:jc w:val="left"/>
        <w:rPr>
          <w:rFonts w:ascii="Palatino Linotype" w:hAnsi="Palatino Linotype"/>
          <w:color w:val="FF0000"/>
          <w:sz w:val="24"/>
          <w:szCs w:val="24"/>
        </w:rPr>
      </w:pPr>
      <w:r w:rsidRPr="00813AA5">
        <w:rPr>
          <w:rFonts w:ascii="Palatino Linotype" w:hAnsi="Palatino Linotype"/>
          <w:color w:val="FF0000"/>
          <w:sz w:val="24"/>
          <w:szCs w:val="24"/>
        </w:rPr>
        <w:t>Questions 1-7 relate to organisational details</w:t>
      </w:r>
      <w:r>
        <w:rPr>
          <w:rFonts w:ascii="Palatino Linotype" w:hAnsi="Palatino Linotype"/>
          <w:color w:val="FF0000"/>
          <w:sz w:val="24"/>
          <w:szCs w:val="24"/>
        </w:rPr>
        <w:t>.</w:t>
      </w:r>
    </w:p>
    <w:p w:rsidR="00686739" w:rsidRDefault="00686739" w:rsidP="00686739">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8. How effective are the current voluntary registration schemes run by some local authorities? What would be the advantages and disadvantages of mandatory registration of children educated at home, with duties on both local authorities and parents in this regard?</w:t>
      </w:r>
    </w:p>
    <w:p w:rsidR="00DE04E0" w:rsidRDefault="00DE04E0"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It is the experience of CPE that </w:t>
      </w:r>
      <w:r w:rsidR="00AA44B4">
        <w:rPr>
          <w:rFonts w:ascii="Palatino Linotype" w:hAnsi="Palatino Linotype"/>
          <w:color w:val="FF0000"/>
          <w:sz w:val="24"/>
          <w:szCs w:val="24"/>
        </w:rPr>
        <w:t xml:space="preserve">Local Authorities (LAs) </w:t>
      </w:r>
      <w:r>
        <w:rPr>
          <w:rFonts w:ascii="Palatino Linotype" w:hAnsi="Palatino Linotype"/>
          <w:color w:val="FF0000"/>
          <w:sz w:val="24"/>
          <w:szCs w:val="24"/>
        </w:rPr>
        <w:t>often</w:t>
      </w:r>
      <w:r w:rsidR="00AA44B4">
        <w:rPr>
          <w:rFonts w:ascii="Palatino Linotype" w:hAnsi="Palatino Linotype"/>
          <w:color w:val="FF0000"/>
          <w:sz w:val="24"/>
          <w:szCs w:val="24"/>
        </w:rPr>
        <w:t xml:space="preserve"> take a controlling stance toward parents</w:t>
      </w:r>
      <w:r>
        <w:rPr>
          <w:rFonts w:ascii="Palatino Linotype" w:hAnsi="Palatino Linotype"/>
          <w:color w:val="FF0000"/>
          <w:sz w:val="24"/>
          <w:szCs w:val="24"/>
        </w:rPr>
        <w:t>,</w:t>
      </w:r>
      <w:r w:rsidR="00AA44B4">
        <w:rPr>
          <w:rFonts w:ascii="Palatino Linotype" w:hAnsi="Palatino Linotype"/>
          <w:color w:val="FF0000"/>
          <w:sz w:val="24"/>
          <w:szCs w:val="24"/>
        </w:rPr>
        <w:t xml:space="preserve"> </w:t>
      </w:r>
      <w:r>
        <w:rPr>
          <w:rFonts w:ascii="Palatino Linotype" w:hAnsi="Palatino Linotype"/>
          <w:color w:val="FF0000"/>
          <w:sz w:val="24"/>
          <w:szCs w:val="24"/>
        </w:rPr>
        <w:t xml:space="preserve">rather than a mutually respectful stance, </w:t>
      </w:r>
      <w:r w:rsidR="00AA44B4">
        <w:rPr>
          <w:rFonts w:ascii="Palatino Linotype" w:hAnsi="Palatino Linotype"/>
          <w:color w:val="FF0000"/>
          <w:sz w:val="24"/>
          <w:szCs w:val="24"/>
        </w:rPr>
        <w:t xml:space="preserve">which </w:t>
      </w:r>
      <w:r>
        <w:rPr>
          <w:rFonts w:ascii="Palatino Linotype" w:hAnsi="Palatino Linotype"/>
          <w:color w:val="FF0000"/>
          <w:sz w:val="24"/>
          <w:szCs w:val="24"/>
        </w:rPr>
        <w:t xml:space="preserve">controlling stance </w:t>
      </w:r>
      <w:r w:rsidR="00AA44B4">
        <w:rPr>
          <w:rFonts w:ascii="Palatino Linotype" w:hAnsi="Palatino Linotype"/>
          <w:color w:val="FF0000"/>
          <w:sz w:val="24"/>
          <w:szCs w:val="24"/>
        </w:rPr>
        <w:t xml:space="preserve">can act to alienate and disempower parents. </w:t>
      </w:r>
      <w:r>
        <w:rPr>
          <w:rFonts w:ascii="Palatino Linotype" w:hAnsi="Palatino Linotype"/>
          <w:color w:val="FF0000"/>
          <w:sz w:val="24"/>
          <w:szCs w:val="24"/>
        </w:rPr>
        <w:t xml:space="preserve">This of itself undermines the right of parents to parent their children in accordance with their own beliefs as the </w:t>
      </w:r>
      <w:r>
        <w:rPr>
          <w:rFonts w:ascii="Palatino Linotype" w:hAnsi="Palatino Linotype"/>
          <w:color w:val="FF0000"/>
          <w:sz w:val="24"/>
          <w:szCs w:val="24"/>
        </w:rPr>
        <w:lastRenderedPageBreak/>
        <w:t xml:space="preserve">parent is put in a position of fear of reprisal by the LA, if they do not do as the LA demands. </w:t>
      </w:r>
    </w:p>
    <w:p w:rsidR="00AA44B4" w:rsidRDefault="00DE04E0"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Mandatory registration</w:t>
      </w:r>
      <w:r w:rsidR="00AA44B4">
        <w:rPr>
          <w:rFonts w:ascii="Palatino Linotype" w:hAnsi="Palatino Linotype"/>
          <w:color w:val="FF0000"/>
          <w:sz w:val="24"/>
          <w:szCs w:val="24"/>
        </w:rPr>
        <w:t xml:space="preserve"> wou</w:t>
      </w:r>
      <w:r w:rsidR="00A704D2">
        <w:rPr>
          <w:rFonts w:ascii="Palatino Linotype" w:hAnsi="Palatino Linotype"/>
          <w:color w:val="FF0000"/>
          <w:sz w:val="24"/>
          <w:szCs w:val="24"/>
        </w:rPr>
        <w:t>ld further undermine the parent</w:t>
      </w:r>
      <w:r w:rsidR="00AA44B4">
        <w:rPr>
          <w:rFonts w:ascii="Palatino Linotype" w:hAnsi="Palatino Linotype"/>
          <w:color w:val="FF0000"/>
          <w:sz w:val="24"/>
          <w:szCs w:val="24"/>
        </w:rPr>
        <w:t>s</w:t>
      </w:r>
      <w:r w:rsidR="00A704D2">
        <w:rPr>
          <w:rFonts w:ascii="Palatino Linotype" w:hAnsi="Palatino Linotype"/>
          <w:color w:val="FF0000"/>
          <w:sz w:val="24"/>
          <w:szCs w:val="24"/>
        </w:rPr>
        <w:t>’</w:t>
      </w:r>
      <w:r w:rsidR="00AA44B4">
        <w:rPr>
          <w:rFonts w:ascii="Palatino Linotype" w:hAnsi="Palatino Linotype"/>
          <w:color w:val="FF0000"/>
          <w:sz w:val="24"/>
          <w:szCs w:val="24"/>
        </w:rPr>
        <w:t xml:space="preserve"> role by implying that the </w:t>
      </w:r>
      <w:r w:rsidR="00604134">
        <w:rPr>
          <w:rFonts w:ascii="Palatino Linotype" w:hAnsi="Palatino Linotype"/>
          <w:color w:val="FF0000"/>
          <w:sz w:val="24"/>
          <w:szCs w:val="24"/>
        </w:rPr>
        <w:t xml:space="preserve">LA </w:t>
      </w:r>
      <w:r>
        <w:rPr>
          <w:rFonts w:ascii="Palatino Linotype" w:hAnsi="Palatino Linotype"/>
          <w:color w:val="FF0000"/>
          <w:sz w:val="24"/>
          <w:szCs w:val="24"/>
        </w:rPr>
        <w:t>may act as a ‘parent</w:t>
      </w:r>
      <w:r w:rsidR="00604134">
        <w:rPr>
          <w:rFonts w:ascii="Palatino Linotype" w:hAnsi="Palatino Linotype"/>
          <w:color w:val="FF0000"/>
          <w:sz w:val="24"/>
          <w:szCs w:val="24"/>
        </w:rPr>
        <w:t xml:space="preserve">’ </w:t>
      </w:r>
      <w:r>
        <w:rPr>
          <w:rFonts w:ascii="Palatino Linotype" w:hAnsi="Palatino Linotype"/>
          <w:color w:val="FF0000"/>
          <w:sz w:val="24"/>
          <w:szCs w:val="24"/>
        </w:rPr>
        <w:t>of the actual parent</w:t>
      </w:r>
      <w:r w:rsidR="00604134">
        <w:rPr>
          <w:rFonts w:ascii="Palatino Linotype" w:hAnsi="Palatino Linotype"/>
          <w:color w:val="FF0000"/>
          <w:sz w:val="24"/>
          <w:szCs w:val="24"/>
        </w:rPr>
        <w:t xml:space="preserve"> in oversight of the </w:t>
      </w:r>
      <w:r w:rsidR="004958DA">
        <w:rPr>
          <w:rFonts w:ascii="Palatino Linotype" w:hAnsi="Palatino Linotype"/>
          <w:color w:val="FF0000"/>
          <w:sz w:val="24"/>
          <w:szCs w:val="24"/>
        </w:rPr>
        <w:t xml:space="preserve">education </w:t>
      </w:r>
      <w:r w:rsidR="00604134">
        <w:rPr>
          <w:rFonts w:ascii="Palatino Linotype" w:hAnsi="Palatino Linotype"/>
          <w:color w:val="FF0000"/>
          <w:sz w:val="24"/>
          <w:szCs w:val="24"/>
        </w:rPr>
        <w:t xml:space="preserve">of the home educated child. This </w:t>
      </w:r>
      <w:r>
        <w:rPr>
          <w:rFonts w:ascii="Palatino Linotype" w:hAnsi="Palatino Linotype"/>
          <w:color w:val="FF0000"/>
          <w:sz w:val="24"/>
          <w:szCs w:val="24"/>
        </w:rPr>
        <w:t>is of itself contrary to the UNCRC article 5.</w:t>
      </w:r>
    </w:p>
    <w:p w:rsidR="00CD46B9" w:rsidRDefault="00CD46B9"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Advice from David Wolfe Q</w:t>
      </w:r>
      <w:r w:rsidR="00E2251C">
        <w:rPr>
          <w:rFonts w:ascii="Palatino Linotype" w:hAnsi="Palatino Linotype"/>
          <w:color w:val="FF0000"/>
          <w:sz w:val="24"/>
          <w:szCs w:val="24"/>
        </w:rPr>
        <w:t>C</w:t>
      </w:r>
      <w:r>
        <w:rPr>
          <w:rFonts w:ascii="Palatino Linotype" w:hAnsi="Palatino Linotype"/>
          <w:color w:val="FF0000"/>
          <w:sz w:val="24"/>
          <w:szCs w:val="24"/>
        </w:rPr>
        <w:t xml:space="preserve"> indicates that much current behaviour</w:t>
      </w:r>
      <w:r w:rsidR="00021630">
        <w:rPr>
          <w:rFonts w:ascii="Palatino Linotype" w:hAnsi="Palatino Linotype"/>
          <w:color w:val="FF0000"/>
          <w:sz w:val="24"/>
          <w:szCs w:val="24"/>
        </w:rPr>
        <w:t xml:space="preserve"> b</w:t>
      </w:r>
      <w:r>
        <w:rPr>
          <w:rFonts w:ascii="Palatino Linotype" w:hAnsi="Palatino Linotype"/>
          <w:color w:val="FF0000"/>
          <w:sz w:val="24"/>
          <w:szCs w:val="24"/>
        </w:rPr>
        <w:t xml:space="preserve">y LAs could be open to judicial review. </w:t>
      </w:r>
    </w:p>
    <w:p w:rsidR="00AA44B4" w:rsidRPr="00AA44B4" w:rsidRDefault="00AA44B4" w:rsidP="00686739">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9. What information is needed for registration purposes, and what information is actually gathered by local authorities? Would it help the efficacy of these schemes, and the sharing of information between authorities, if there were a nationally agreed dataset or if data could be shared by national agencies, such as DWP or the NHS?</w:t>
      </w:r>
    </w:p>
    <w:p w:rsidR="00604134" w:rsidRDefault="00891B29" w:rsidP="00604134">
      <w:pPr>
        <w:pStyle w:val="NoSpacing"/>
        <w:jc w:val="left"/>
        <w:rPr>
          <w:rFonts w:ascii="Palatino Linotype" w:hAnsi="Palatino Linotype"/>
          <w:color w:val="FF0000"/>
          <w:sz w:val="24"/>
          <w:szCs w:val="24"/>
        </w:rPr>
      </w:pPr>
      <w:r>
        <w:rPr>
          <w:rFonts w:ascii="Palatino Linotype" w:hAnsi="Palatino Linotype"/>
          <w:color w:val="FF0000"/>
          <w:sz w:val="24"/>
          <w:szCs w:val="24"/>
        </w:rPr>
        <w:t>CPE does not</w:t>
      </w:r>
      <w:r w:rsidR="00955716">
        <w:rPr>
          <w:rFonts w:ascii="Palatino Linotype" w:hAnsi="Palatino Linotype"/>
          <w:color w:val="FF0000"/>
          <w:sz w:val="24"/>
          <w:szCs w:val="24"/>
        </w:rPr>
        <w:t xml:space="preserve"> agree with a mandatory registration scheme. </w:t>
      </w:r>
      <w:r>
        <w:rPr>
          <w:rFonts w:ascii="Palatino Linotype" w:hAnsi="Palatino Linotype"/>
          <w:color w:val="FF0000"/>
          <w:sz w:val="24"/>
          <w:szCs w:val="24"/>
        </w:rPr>
        <w:t xml:space="preserve">In any event, </w:t>
      </w:r>
      <w:r w:rsidR="007B2546" w:rsidRPr="00BD5340">
        <w:rPr>
          <w:rFonts w:ascii="Palatino Linotype" w:hAnsi="Palatino Linotype"/>
          <w:color w:val="FF0000"/>
          <w:sz w:val="24"/>
          <w:szCs w:val="24"/>
        </w:rPr>
        <w:t>if</w:t>
      </w:r>
      <w:r w:rsidR="00604134" w:rsidRPr="00BD5340">
        <w:rPr>
          <w:rFonts w:ascii="Palatino Linotype" w:hAnsi="Palatino Linotype"/>
          <w:color w:val="FF0000"/>
          <w:sz w:val="24"/>
          <w:szCs w:val="24"/>
        </w:rPr>
        <w:t xml:space="preserve"> </w:t>
      </w:r>
      <w:r>
        <w:rPr>
          <w:rFonts w:ascii="Palatino Linotype" w:hAnsi="Palatino Linotype"/>
          <w:color w:val="FF0000"/>
          <w:sz w:val="24"/>
          <w:szCs w:val="24"/>
        </w:rPr>
        <w:t>such a scheme was created</w:t>
      </w:r>
      <w:r w:rsidR="00604134">
        <w:rPr>
          <w:rFonts w:ascii="Palatino Linotype" w:hAnsi="Palatino Linotype"/>
          <w:color w:val="FF0000"/>
          <w:sz w:val="24"/>
          <w:szCs w:val="24"/>
        </w:rPr>
        <w:t xml:space="preserve">, the data required </w:t>
      </w:r>
      <w:r>
        <w:rPr>
          <w:rFonts w:ascii="Palatino Linotype" w:hAnsi="Palatino Linotype"/>
          <w:color w:val="FF0000"/>
          <w:sz w:val="24"/>
          <w:szCs w:val="24"/>
        </w:rPr>
        <w:t>should be limited to: the</w:t>
      </w:r>
      <w:r w:rsidR="00604134">
        <w:rPr>
          <w:rFonts w:ascii="Palatino Linotype" w:hAnsi="Palatino Linotype"/>
          <w:color w:val="FF0000"/>
          <w:sz w:val="24"/>
          <w:szCs w:val="24"/>
        </w:rPr>
        <w:t xml:space="preserve"> name, date of birth and address of the child. </w:t>
      </w:r>
    </w:p>
    <w:p w:rsidR="00891B29" w:rsidRDefault="0060413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Please also see </w:t>
      </w:r>
      <w:r w:rsidR="00891B29">
        <w:rPr>
          <w:rFonts w:ascii="Palatino Linotype" w:hAnsi="Palatino Linotype"/>
          <w:color w:val="FF0000"/>
          <w:sz w:val="24"/>
          <w:szCs w:val="24"/>
        </w:rPr>
        <w:t>our</w:t>
      </w:r>
      <w:r>
        <w:rPr>
          <w:rFonts w:ascii="Palatino Linotype" w:hAnsi="Palatino Linotype"/>
          <w:color w:val="FF0000"/>
          <w:sz w:val="24"/>
          <w:szCs w:val="24"/>
        </w:rPr>
        <w:t xml:space="preserve"> comments on data sharing in question 32</w:t>
      </w:r>
      <w:r w:rsidRPr="00891B29">
        <w:rPr>
          <w:rFonts w:ascii="Palatino Linotype" w:hAnsi="Palatino Linotype"/>
          <w:color w:val="FF0000"/>
          <w:sz w:val="24"/>
          <w:szCs w:val="24"/>
        </w:rPr>
        <w:t xml:space="preserve">. </w:t>
      </w:r>
      <w:r w:rsidR="00891B29" w:rsidRPr="00891B29">
        <w:rPr>
          <w:rFonts w:ascii="Palatino Linotype" w:hAnsi="Palatino Linotype"/>
          <w:color w:val="FF0000"/>
          <w:sz w:val="24"/>
          <w:szCs w:val="24"/>
        </w:rPr>
        <w:t>David Wolfe QC has advised that such policies would not be lawful</w:t>
      </w:r>
      <w:r w:rsidR="00891B29">
        <w:rPr>
          <w:rFonts w:ascii="Palatino Linotype" w:hAnsi="Palatino Linotype"/>
          <w:color w:val="FF0000"/>
          <w:sz w:val="24"/>
          <w:szCs w:val="24"/>
        </w:rPr>
        <w:t xml:space="preserve">, as they would not meet the requirements of </w:t>
      </w:r>
      <w:r w:rsidRPr="00891B29">
        <w:rPr>
          <w:rFonts w:ascii="Palatino Linotype" w:hAnsi="Palatino Linotype"/>
          <w:color w:val="FF0000"/>
          <w:sz w:val="24"/>
          <w:szCs w:val="24"/>
        </w:rPr>
        <w:t>the GDPR and Article 8 ECHR</w:t>
      </w:r>
      <w:r w:rsidR="00891B29">
        <w:rPr>
          <w:rFonts w:ascii="Palatino Linotype" w:hAnsi="Palatino Linotype"/>
          <w:color w:val="FF0000"/>
          <w:sz w:val="24"/>
          <w:szCs w:val="24"/>
        </w:rPr>
        <w:t>, if such making of referral between agencies was simply because a child is home educated.</w:t>
      </w:r>
    </w:p>
    <w:p w:rsidR="00604134" w:rsidRDefault="00891B29" w:rsidP="00686739">
      <w:pPr>
        <w:pStyle w:val="NoSpacing"/>
        <w:jc w:val="left"/>
        <w:rPr>
          <w:rFonts w:ascii="Palatino Linotype" w:hAnsi="Palatino Linotype"/>
          <w:color w:val="7030A0"/>
          <w:sz w:val="24"/>
          <w:szCs w:val="24"/>
        </w:rPr>
      </w:pPr>
      <w:r>
        <w:rPr>
          <w:rFonts w:ascii="Palatino Linotype" w:hAnsi="Palatino Linotype"/>
          <w:color w:val="FF0000"/>
          <w:sz w:val="24"/>
          <w:szCs w:val="24"/>
        </w:rPr>
        <w:t xml:space="preserve">In addition, please note the comments of </w:t>
      </w:r>
      <w:r w:rsidRPr="00891B29">
        <w:rPr>
          <w:rFonts w:ascii="Palatino Linotype" w:hAnsi="Palatino Linotype"/>
          <w:color w:val="FF0000"/>
          <w:sz w:val="24"/>
          <w:szCs w:val="24"/>
        </w:rPr>
        <w:t xml:space="preserve">Dr Catherine Wills, </w:t>
      </w:r>
      <w:r w:rsidRPr="00BD5340">
        <w:rPr>
          <w:rFonts w:ascii="Palatino Linotype" w:hAnsi="Palatino Linotype"/>
          <w:color w:val="FF0000"/>
          <w:sz w:val="24"/>
          <w:szCs w:val="24"/>
        </w:rPr>
        <w:t xml:space="preserve">MDU </w:t>
      </w:r>
      <w:r w:rsidRPr="00891B29">
        <w:rPr>
          <w:rFonts w:ascii="Palatino Linotype" w:hAnsi="Palatino Linotype"/>
          <w:color w:val="FF0000"/>
          <w:sz w:val="24"/>
          <w:szCs w:val="24"/>
        </w:rPr>
        <w:t>deputy head of advisory services</w:t>
      </w:r>
      <w:r>
        <w:rPr>
          <w:rFonts w:ascii="Palatino Linotype" w:hAnsi="Palatino Linotype"/>
          <w:color w:val="FF0000"/>
          <w:sz w:val="24"/>
          <w:szCs w:val="24"/>
        </w:rPr>
        <w:t xml:space="preserve"> in</w:t>
      </w:r>
      <w:r w:rsidR="00A704D2">
        <w:rPr>
          <w:rFonts w:ascii="Palatino Linotype" w:hAnsi="Palatino Linotype"/>
          <w:color w:val="FF0000"/>
          <w:sz w:val="24"/>
          <w:szCs w:val="24"/>
        </w:rPr>
        <w:t xml:space="preserve"> respect of data sharing by medical professionals</w:t>
      </w:r>
      <w:r>
        <w:rPr>
          <w:rFonts w:ascii="Palatino Linotype" w:hAnsi="Palatino Linotype"/>
          <w:color w:val="FF0000"/>
          <w:sz w:val="24"/>
          <w:szCs w:val="24"/>
        </w:rPr>
        <w:t>:</w:t>
      </w:r>
      <w:r>
        <w:rPr>
          <w:rFonts w:ascii="Palatino Linotype" w:hAnsi="Palatino Linotype"/>
          <w:color w:val="FF0000"/>
          <w:sz w:val="24"/>
          <w:szCs w:val="24"/>
        </w:rPr>
        <w:br/>
      </w:r>
      <w:hyperlink r:id="rId17" w:history="1">
        <w:r w:rsidRPr="009C503E">
          <w:rPr>
            <w:rStyle w:val="Hyperlink"/>
            <w:rFonts w:ascii="Palatino Linotype" w:hAnsi="Palatino Linotype"/>
            <w:sz w:val="24"/>
            <w:szCs w:val="24"/>
          </w:rPr>
          <w:t>https://www.gponline.com/confidentiality-when-gps-disclose-information-police/article/1430705</w:t>
        </w:r>
      </w:hyperlink>
      <w:r>
        <w:rPr>
          <w:rFonts w:ascii="Palatino Linotype" w:hAnsi="Palatino Linotype"/>
          <w:color w:val="FF0000"/>
          <w:sz w:val="24"/>
          <w:szCs w:val="24"/>
        </w:rPr>
        <w:t xml:space="preserve">  </w:t>
      </w:r>
      <w:r w:rsidR="00604134" w:rsidRPr="00955716">
        <w:rPr>
          <w:rFonts w:ascii="Palatino Linotype" w:hAnsi="Palatino Linotype"/>
          <w:color w:val="7030A0"/>
          <w:sz w:val="24"/>
          <w:szCs w:val="24"/>
        </w:rPr>
        <w:t xml:space="preserve"> </w:t>
      </w:r>
    </w:p>
    <w:p w:rsidR="003438C0" w:rsidRPr="003438C0" w:rsidRDefault="003438C0" w:rsidP="00A704D2">
      <w:pPr>
        <w:pStyle w:val="NoSpacing"/>
        <w:ind w:left="709"/>
        <w:jc w:val="left"/>
        <w:rPr>
          <w:rFonts w:ascii="Palatino Linotype" w:hAnsi="Palatino Linotype"/>
          <w:b/>
          <w:i/>
          <w:color w:val="FF0000"/>
          <w:sz w:val="24"/>
          <w:szCs w:val="24"/>
        </w:rPr>
      </w:pPr>
      <w:r w:rsidRPr="003438C0">
        <w:rPr>
          <w:rFonts w:ascii="Palatino Linotype" w:hAnsi="Palatino Linotype"/>
          <w:b/>
          <w:i/>
          <w:color w:val="FF0000"/>
          <w:sz w:val="24"/>
          <w:szCs w:val="24"/>
        </w:rPr>
        <w:t xml:space="preserve">‘(medical staff) will need to judge whether failure to disclose this information 'may expose others to a risk of death or serious harm' (paragraph 64). One example of when such disclosure is likely to be appropriate arises when a patient has confessed to a serious crime such as child abuse. </w:t>
      </w:r>
    </w:p>
    <w:p w:rsidR="003438C0" w:rsidRPr="003438C0" w:rsidRDefault="003438C0" w:rsidP="003438C0">
      <w:pPr>
        <w:pStyle w:val="NoSpacing"/>
        <w:ind w:left="709" w:hanging="709"/>
        <w:jc w:val="left"/>
        <w:rPr>
          <w:rFonts w:ascii="Palatino Linotype" w:hAnsi="Palatino Linotype"/>
          <w:b/>
          <w:i/>
          <w:color w:val="FF0000"/>
          <w:sz w:val="24"/>
          <w:szCs w:val="24"/>
        </w:rPr>
      </w:pPr>
    </w:p>
    <w:p w:rsidR="003438C0" w:rsidRDefault="003438C0" w:rsidP="003438C0">
      <w:pPr>
        <w:pStyle w:val="NoSpacing"/>
        <w:ind w:left="709"/>
        <w:jc w:val="left"/>
        <w:rPr>
          <w:rFonts w:ascii="Palatino Linotype" w:hAnsi="Palatino Linotype"/>
          <w:color w:val="FF0000"/>
          <w:sz w:val="24"/>
          <w:szCs w:val="24"/>
        </w:rPr>
      </w:pPr>
      <w:r w:rsidRPr="003438C0">
        <w:rPr>
          <w:rFonts w:ascii="Palatino Linotype" w:hAnsi="Palatino Linotype"/>
          <w:b/>
          <w:i/>
          <w:color w:val="FF0000"/>
          <w:sz w:val="24"/>
          <w:szCs w:val="24"/>
        </w:rPr>
        <w:t>The GMC does not define serious crime in its guidance but refers to examples given in the NHS’s Confidentiality Code of Practice. These include murder, manslaughter, rape, kidnapping, and child abuse or neglect causing significant harm’</w:t>
      </w:r>
      <w:r w:rsidRPr="003438C0">
        <w:rPr>
          <w:rFonts w:ascii="Palatino Linotype" w:hAnsi="Palatino Linotype"/>
          <w:color w:val="FF0000"/>
          <w:sz w:val="24"/>
          <w:szCs w:val="24"/>
        </w:rPr>
        <w:t>.</w:t>
      </w:r>
    </w:p>
    <w:p w:rsidR="009362D4" w:rsidRPr="009362D4" w:rsidRDefault="009362D4" w:rsidP="009362D4">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Clearly, in order for data sharing to be lawful, it would require that the </w:t>
      </w:r>
      <w:r w:rsidRPr="009362D4">
        <w:rPr>
          <w:rFonts w:ascii="Palatino Linotype" w:hAnsi="Palatino Linotype"/>
          <w:color w:val="FF0000"/>
          <w:sz w:val="24"/>
          <w:szCs w:val="24"/>
        </w:rPr>
        <w:t xml:space="preserve">Children Act 1989 s47 1(b) </w:t>
      </w:r>
      <w:r>
        <w:rPr>
          <w:rFonts w:ascii="Palatino Linotype" w:hAnsi="Palatino Linotype"/>
          <w:color w:val="FF0000"/>
          <w:sz w:val="24"/>
          <w:szCs w:val="24"/>
        </w:rPr>
        <w:t xml:space="preserve">is met, which </w:t>
      </w:r>
      <w:r w:rsidRPr="009362D4">
        <w:rPr>
          <w:rFonts w:ascii="Palatino Linotype" w:hAnsi="Palatino Linotype"/>
          <w:color w:val="FF0000"/>
          <w:sz w:val="24"/>
          <w:szCs w:val="24"/>
        </w:rPr>
        <w:t xml:space="preserve">makes clear that the threshold </w:t>
      </w:r>
      <w:r>
        <w:rPr>
          <w:rFonts w:ascii="Palatino Linotype" w:hAnsi="Palatino Linotype"/>
          <w:color w:val="FF0000"/>
          <w:sz w:val="24"/>
          <w:szCs w:val="24"/>
        </w:rPr>
        <w:t>that</w:t>
      </w:r>
      <w:r w:rsidRPr="009362D4">
        <w:rPr>
          <w:rFonts w:ascii="Palatino Linotype" w:hAnsi="Palatino Linotype"/>
          <w:color w:val="FF0000"/>
          <w:sz w:val="24"/>
          <w:szCs w:val="24"/>
        </w:rPr>
        <w:t xml:space="preserve"> the LA must ‘</w:t>
      </w:r>
      <w:r w:rsidRPr="009362D4">
        <w:rPr>
          <w:rFonts w:ascii="Palatino Linotype" w:hAnsi="Palatino Linotype"/>
          <w:b/>
          <w:i/>
          <w:color w:val="FF0000"/>
          <w:sz w:val="24"/>
          <w:szCs w:val="24"/>
        </w:rPr>
        <w:t>have reasonable cause to suspect that a child who lives, or is found, in their area is suffering, or is likely to suffer, significant harm’.</w:t>
      </w:r>
    </w:p>
    <w:p w:rsidR="009362D4" w:rsidRDefault="009362D4" w:rsidP="009362D4">
      <w:pPr>
        <w:pStyle w:val="NoSpacing"/>
        <w:jc w:val="left"/>
        <w:rPr>
          <w:rFonts w:ascii="Palatino Linotype" w:hAnsi="Palatino Linotype"/>
          <w:color w:val="FF0000"/>
          <w:sz w:val="24"/>
          <w:szCs w:val="24"/>
        </w:rPr>
      </w:pPr>
      <w:r w:rsidRPr="009362D4">
        <w:rPr>
          <w:rFonts w:ascii="Palatino Linotype" w:hAnsi="Palatino Linotype"/>
          <w:color w:val="FF0000"/>
          <w:sz w:val="24"/>
          <w:szCs w:val="24"/>
        </w:rPr>
        <w:t xml:space="preserve">The mere fact of home education, is not reasonable cause to suspect in terms of s47 and no lesser barrier may be used for data protection purposes.  </w:t>
      </w:r>
    </w:p>
    <w:p w:rsidR="00D9420A" w:rsidRDefault="00D9420A" w:rsidP="009362D4">
      <w:pPr>
        <w:pStyle w:val="NoSpacing"/>
        <w:jc w:val="left"/>
        <w:rPr>
          <w:rFonts w:ascii="Palatino Linotype" w:hAnsi="Palatino Linotype"/>
          <w:color w:val="FF0000"/>
          <w:sz w:val="24"/>
          <w:szCs w:val="24"/>
        </w:rPr>
      </w:pPr>
    </w:p>
    <w:p w:rsidR="00D9420A" w:rsidRDefault="00D9420A" w:rsidP="009362D4">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 xml:space="preserve">CPE trustees are already aware of cases where parents have not registered their children with a NHS GP, through fear of unlawful data sharing. This is particularly prevalent in LAs where the education staff are considered the most unreasonable and act in a manner which is ultra vires. Fears over withdrawal from medical care </w:t>
      </w:r>
      <w:r w:rsidRPr="00F73607">
        <w:rPr>
          <w:rFonts w:ascii="Palatino Linotype" w:hAnsi="Palatino Linotype"/>
          <w:color w:val="FF0000"/>
          <w:sz w:val="24"/>
          <w:szCs w:val="24"/>
        </w:rPr>
        <w:lastRenderedPageBreak/>
        <w:t>recently led to the abandonment of plans to ‘discover’ illegal immigrants, as GPs rightly pointed out that they must be able to treat patients, without those parents fearing reprisal if using services. CPE believes that any attempt to data share via medical services must be robustly resisted.</w:t>
      </w:r>
      <w:r>
        <w:rPr>
          <w:rFonts w:ascii="Palatino Linotype" w:hAnsi="Palatino Linotype"/>
          <w:color w:val="FF0000"/>
          <w:sz w:val="24"/>
          <w:szCs w:val="24"/>
        </w:rPr>
        <w:t xml:space="preserve"> </w:t>
      </w:r>
    </w:p>
    <w:p w:rsidR="009476C2" w:rsidRDefault="009476C2" w:rsidP="009362D4">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10. Does experience of flexi-schooling and similar arrangements suggest that it would be better if the scope of registration schemes included any children who do not attend a state-funded or registered independent school full-time? If so, do you think that local authorities should be able to confirm with both state-funded and independent schools whether a named child is attending that school full-time?</w:t>
      </w:r>
    </w:p>
    <w:p w:rsidR="00686739" w:rsidRPr="00932D1C" w:rsidRDefault="009362D4" w:rsidP="00686739">
      <w:pPr>
        <w:pStyle w:val="NoSpacing"/>
        <w:jc w:val="left"/>
        <w:rPr>
          <w:rFonts w:ascii="Palatino Linotype" w:hAnsi="Palatino Linotype"/>
          <w:color w:val="FF0000"/>
          <w:sz w:val="24"/>
          <w:szCs w:val="24"/>
        </w:rPr>
      </w:pPr>
      <w:r w:rsidRPr="00932D1C">
        <w:rPr>
          <w:rFonts w:ascii="Palatino Linotype" w:hAnsi="Palatino Linotype"/>
          <w:color w:val="FF0000"/>
          <w:sz w:val="24"/>
          <w:szCs w:val="24"/>
        </w:rPr>
        <w:t xml:space="preserve">David Wolfe Qc advises that </w:t>
      </w:r>
      <w:r w:rsidR="005E4D16" w:rsidRPr="00932D1C">
        <w:rPr>
          <w:rFonts w:ascii="Palatino Linotype" w:hAnsi="Palatino Linotype"/>
          <w:color w:val="FF0000"/>
          <w:sz w:val="24"/>
          <w:szCs w:val="24"/>
        </w:rPr>
        <w:t xml:space="preserve">once the LA has established that </w:t>
      </w:r>
      <w:r w:rsidRPr="00932D1C">
        <w:rPr>
          <w:rFonts w:ascii="Palatino Linotype" w:hAnsi="Palatino Linotype"/>
          <w:color w:val="FF0000"/>
          <w:sz w:val="24"/>
          <w:szCs w:val="24"/>
        </w:rPr>
        <w:t>a child is on the roll</w:t>
      </w:r>
      <w:r w:rsidR="005E4D16" w:rsidRPr="00932D1C">
        <w:rPr>
          <w:rFonts w:ascii="Palatino Linotype" w:hAnsi="Palatino Linotype"/>
          <w:color w:val="FF0000"/>
          <w:sz w:val="24"/>
          <w:szCs w:val="24"/>
        </w:rPr>
        <w:t xml:space="preserve"> of a school (a) </w:t>
      </w:r>
      <w:r w:rsidRPr="00932D1C">
        <w:rPr>
          <w:rFonts w:ascii="Palatino Linotype" w:hAnsi="Palatino Linotype"/>
          <w:color w:val="FF0000"/>
          <w:sz w:val="24"/>
          <w:szCs w:val="24"/>
        </w:rPr>
        <w:t xml:space="preserve">s436a </w:t>
      </w:r>
      <w:r w:rsidR="00955716" w:rsidRPr="00932D1C">
        <w:rPr>
          <w:rFonts w:ascii="Palatino Linotype" w:hAnsi="Palatino Linotype"/>
          <w:color w:val="FF0000"/>
          <w:sz w:val="24"/>
          <w:szCs w:val="24"/>
        </w:rPr>
        <w:t xml:space="preserve">does not apply to </w:t>
      </w:r>
      <w:r w:rsidRPr="00932D1C">
        <w:rPr>
          <w:rFonts w:ascii="Palatino Linotype" w:hAnsi="Palatino Linotype"/>
          <w:color w:val="FF0000"/>
          <w:sz w:val="24"/>
          <w:szCs w:val="24"/>
        </w:rPr>
        <w:t>that child.</w:t>
      </w:r>
      <w:r w:rsidR="00955716" w:rsidRPr="00932D1C">
        <w:rPr>
          <w:rFonts w:ascii="Palatino Linotype" w:hAnsi="Palatino Linotype"/>
          <w:color w:val="FF0000"/>
          <w:sz w:val="24"/>
          <w:szCs w:val="24"/>
        </w:rPr>
        <w:t xml:space="preserve"> Consequently, flexi schooled children, being on the roll of a school, should not be included in any registration scheme, if such a scheme were introduced. </w:t>
      </w:r>
    </w:p>
    <w:p w:rsidR="00700BBC" w:rsidRDefault="00700BBC" w:rsidP="00686739">
      <w:pPr>
        <w:pStyle w:val="NoSpacing"/>
        <w:jc w:val="left"/>
        <w:rPr>
          <w:rFonts w:ascii="Palatino Linotype" w:hAnsi="Palatino Linotype"/>
          <w:b/>
          <w:color w:val="4F81BD" w:themeColor="accent1"/>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11. Would the sanction of issuing a school attendance order for parental non-compliance with registration be effective, or is there another sanction which would be more useful?</w:t>
      </w:r>
    </w:p>
    <w:p w:rsidR="00686739" w:rsidRDefault="00932D1C"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CPE does</w:t>
      </w:r>
      <w:r w:rsidR="00955716">
        <w:rPr>
          <w:rFonts w:ascii="Palatino Linotype" w:hAnsi="Palatino Linotype"/>
          <w:color w:val="FF0000"/>
          <w:sz w:val="24"/>
          <w:szCs w:val="24"/>
        </w:rPr>
        <w:t xml:space="preserve"> not agree with a mandatory registration scheme</w:t>
      </w:r>
      <w:r>
        <w:rPr>
          <w:rFonts w:ascii="Palatino Linotype" w:hAnsi="Palatino Linotype"/>
          <w:color w:val="FF0000"/>
          <w:sz w:val="24"/>
          <w:szCs w:val="24"/>
        </w:rPr>
        <w:t xml:space="preserve">. If such a scheme were to be introduced, </w:t>
      </w:r>
      <w:r w:rsidR="00955716">
        <w:rPr>
          <w:rFonts w:ascii="Palatino Linotype" w:hAnsi="Palatino Linotype"/>
          <w:color w:val="FF0000"/>
          <w:sz w:val="24"/>
          <w:szCs w:val="24"/>
        </w:rPr>
        <w:t xml:space="preserve">the serving of a </w:t>
      </w:r>
      <w:r w:rsidR="00955716" w:rsidRPr="00BD5340">
        <w:rPr>
          <w:rFonts w:ascii="Palatino Linotype" w:hAnsi="Palatino Linotype"/>
          <w:color w:val="FF0000"/>
          <w:sz w:val="24"/>
          <w:szCs w:val="24"/>
        </w:rPr>
        <w:t>SAO</w:t>
      </w:r>
      <w:r w:rsidR="00955716">
        <w:rPr>
          <w:rFonts w:ascii="Palatino Linotype" w:hAnsi="Palatino Linotype"/>
          <w:color w:val="FF0000"/>
          <w:sz w:val="24"/>
          <w:szCs w:val="24"/>
        </w:rPr>
        <w:t xml:space="preserve"> for parental non-compliance would sanction the child for an act of omission on the part of the parent</w:t>
      </w:r>
      <w:r w:rsidR="00A704D2">
        <w:rPr>
          <w:rFonts w:ascii="Palatino Linotype" w:hAnsi="Palatino Linotype"/>
          <w:color w:val="FF0000"/>
          <w:sz w:val="24"/>
          <w:szCs w:val="24"/>
        </w:rPr>
        <w:t>,</w:t>
      </w:r>
      <w:r w:rsidR="00CD46B9">
        <w:rPr>
          <w:rFonts w:ascii="Palatino Linotype" w:hAnsi="Palatino Linotype"/>
          <w:color w:val="FF0000"/>
          <w:sz w:val="24"/>
          <w:szCs w:val="24"/>
        </w:rPr>
        <w:t xml:space="preserve"> </w:t>
      </w:r>
      <w:r>
        <w:rPr>
          <w:rFonts w:ascii="Palatino Linotype" w:hAnsi="Palatino Linotype"/>
          <w:color w:val="FF0000"/>
          <w:sz w:val="24"/>
          <w:szCs w:val="24"/>
        </w:rPr>
        <w:t>over which the child has no control. This would in the view of CPE, be contrary to the UNCRC</w:t>
      </w:r>
      <w:r w:rsidR="00955716">
        <w:rPr>
          <w:rFonts w:ascii="Palatino Linotype" w:hAnsi="Palatino Linotype"/>
          <w:color w:val="FF0000"/>
          <w:sz w:val="24"/>
          <w:szCs w:val="24"/>
        </w:rPr>
        <w:t xml:space="preserve"> </w:t>
      </w:r>
      <w:r>
        <w:rPr>
          <w:rFonts w:ascii="Palatino Linotype" w:hAnsi="Palatino Linotype"/>
          <w:color w:val="FF0000"/>
          <w:sz w:val="24"/>
          <w:szCs w:val="24"/>
        </w:rPr>
        <w:t xml:space="preserve">article 12 which requires that </w:t>
      </w:r>
      <w:r w:rsidR="00F92AE6">
        <w:rPr>
          <w:rFonts w:ascii="Palatino Linotype" w:hAnsi="Palatino Linotype"/>
          <w:color w:val="FF0000"/>
          <w:sz w:val="24"/>
          <w:szCs w:val="24"/>
        </w:rPr>
        <w:t xml:space="preserve">the views of the child be respected, as such an order would take no account of those views. </w:t>
      </w:r>
    </w:p>
    <w:p w:rsidR="00700BBC" w:rsidRDefault="00700BBC" w:rsidP="00686739">
      <w:pPr>
        <w:pStyle w:val="NoSpacing"/>
        <w:jc w:val="left"/>
        <w:rPr>
          <w:rFonts w:ascii="Palatino Linotype" w:hAnsi="Palatino Linotype"/>
          <w:b/>
          <w:color w:val="4F81BD" w:themeColor="accent1"/>
          <w:sz w:val="24"/>
          <w:szCs w:val="24"/>
        </w:rPr>
      </w:pPr>
    </w:p>
    <w:p w:rsidR="00932D1C" w:rsidRDefault="00932D1C" w:rsidP="00686739">
      <w:pPr>
        <w:pStyle w:val="NoSpacing"/>
        <w:jc w:val="left"/>
        <w:rPr>
          <w:rFonts w:ascii="Palatino Linotype" w:hAnsi="Palatino Linotype"/>
          <w:b/>
          <w:color w:val="4F81BD" w:themeColor="accent1"/>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12. What steps might help reduce the incidence of schools reportedly pressuring parents to remove children to educate them at home?</w:t>
      </w:r>
    </w:p>
    <w:p w:rsidR="00700BBC" w:rsidRDefault="00F92AE6"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CP</w:t>
      </w:r>
      <w:r w:rsidR="00A704D2">
        <w:rPr>
          <w:rFonts w:ascii="Palatino Linotype" w:hAnsi="Palatino Linotype"/>
          <w:color w:val="FF0000"/>
          <w:sz w:val="24"/>
          <w:szCs w:val="24"/>
        </w:rPr>
        <w:t>E</w:t>
      </w:r>
      <w:r>
        <w:rPr>
          <w:rFonts w:ascii="Palatino Linotype" w:hAnsi="Palatino Linotype"/>
          <w:color w:val="FF0000"/>
          <w:sz w:val="24"/>
          <w:szCs w:val="24"/>
        </w:rPr>
        <w:t xml:space="preserve"> believes that this</w:t>
      </w:r>
      <w:r w:rsidR="00700BBC">
        <w:rPr>
          <w:rFonts w:ascii="Palatino Linotype" w:hAnsi="Palatino Linotype"/>
          <w:color w:val="FF0000"/>
          <w:sz w:val="24"/>
          <w:szCs w:val="24"/>
        </w:rPr>
        <w:t xml:space="preserve"> is a problem with schools, not families. Consequently </w:t>
      </w:r>
      <w:r w:rsidR="00F04E50">
        <w:rPr>
          <w:rFonts w:ascii="Palatino Linotype" w:hAnsi="Palatino Linotype"/>
          <w:color w:val="FF0000"/>
          <w:sz w:val="24"/>
          <w:szCs w:val="24"/>
        </w:rPr>
        <w:t>measures to regulate schools</w:t>
      </w:r>
      <w:r>
        <w:rPr>
          <w:rFonts w:ascii="Palatino Linotype" w:hAnsi="Palatino Linotype"/>
          <w:color w:val="FF0000"/>
          <w:sz w:val="24"/>
          <w:szCs w:val="24"/>
        </w:rPr>
        <w:t xml:space="preserve"> are the proper way to address this</w:t>
      </w:r>
      <w:r w:rsidR="00F04E50">
        <w:rPr>
          <w:rFonts w:ascii="Palatino Linotype" w:hAnsi="Palatino Linotype"/>
          <w:color w:val="FF0000"/>
          <w:sz w:val="24"/>
          <w:szCs w:val="24"/>
        </w:rPr>
        <w:t>. This could be by provision of sanctions on schools where this behaviour is reported</w:t>
      </w:r>
      <w:r>
        <w:rPr>
          <w:rFonts w:ascii="Palatino Linotype" w:hAnsi="Palatino Linotype"/>
          <w:color w:val="FF0000"/>
          <w:sz w:val="24"/>
          <w:szCs w:val="24"/>
        </w:rPr>
        <w:t xml:space="preserve"> by publishing details of any school where staff have acted in this manner and by the </w:t>
      </w:r>
      <w:r w:rsidR="007B2546" w:rsidRPr="00BD5340">
        <w:rPr>
          <w:rFonts w:ascii="Palatino Linotype" w:hAnsi="Palatino Linotype"/>
          <w:color w:val="FF0000"/>
          <w:sz w:val="24"/>
          <w:szCs w:val="24"/>
        </w:rPr>
        <w:t xml:space="preserve">school </w:t>
      </w:r>
      <w:r w:rsidR="007B2546" w:rsidRPr="00BD5340">
        <w:rPr>
          <w:rFonts w:ascii="Palatino Linotype" w:hAnsi="Palatino Linotype"/>
          <w:color w:val="FF0000"/>
        </w:rPr>
        <w:t>immediately</w:t>
      </w:r>
      <w:r w:rsidRPr="00BD5340">
        <w:rPr>
          <w:rFonts w:ascii="Palatino Linotype" w:hAnsi="Palatino Linotype"/>
          <w:color w:val="FF0000"/>
          <w:sz w:val="24"/>
          <w:szCs w:val="24"/>
        </w:rPr>
        <w:t xml:space="preserve"> </w:t>
      </w:r>
      <w:r w:rsidRPr="00F92AE6">
        <w:rPr>
          <w:rFonts w:ascii="Palatino Linotype" w:hAnsi="Palatino Linotype"/>
          <w:color w:val="FF0000"/>
          <w:sz w:val="24"/>
          <w:szCs w:val="24"/>
        </w:rPr>
        <w:t>be</w:t>
      </w:r>
      <w:r>
        <w:rPr>
          <w:rFonts w:ascii="Palatino Linotype" w:hAnsi="Palatino Linotype"/>
          <w:color w:val="FF0000"/>
          <w:sz w:val="24"/>
          <w:szCs w:val="24"/>
        </w:rPr>
        <w:t>ing</w:t>
      </w:r>
      <w:r w:rsidRPr="00F92AE6">
        <w:rPr>
          <w:rFonts w:ascii="Palatino Linotype" w:hAnsi="Palatino Linotype"/>
          <w:color w:val="FF0000"/>
          <w:sz w:val="24"/>
          <w:szCs w:val="24"/>
        </w:rPr>
        <w:t xml:space="preserve"> judged a failing institution by Ofsted.</w:t>
      </w:r>
      <w:r w:rsidR="00F04E50">
        <w:rPr>
          <w:rFonts w:ascii="Palatino Linotype" w:hAnsi="Palatino Linotype"/>
          <w:color w:val="FF0000"/>
          <w:sz w:val="24"/>
          <w:szCs w:val="24"/>
        </w:rPr>
        <w:t xml:space="preserve"> </w:t>
      </w:r>
    </w:p>
    <w:p w:rsidR="00700BBC" w:rsidRDefault="00700BBC" w:rsidP="00686739">
      <w:pPr>
        <w:pStyle w:val="NoSpacing"/>
        <w:jc w:val="left"/>
        <w:rPr>
          <w:rFonts w:ascii="Palatino Linotype" w:hAnsi="Palatino Linotype"/>
          <w:sz w:val="24"/>
          <w:szCs w:val="24"/>
        </w:rPr>
      </w:pPr>
    </w:p>
    <w:p w:rsidR="00AA29C0" w:rsidRDefault="00AA29C0"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13. Is there an argument for some provision which allows a child to return to the same school within a specified interval if suitable home education does not prove possible?</w:t>
      </w:r>
    </w:p>
    <w:p w:rsidR="00686739" w:rsidRPr="00F92AE6" w:rsidRDefault="00686739" w:rsidP="00686739">
      <w:pPr>
        <w:pStyle w:val="NoSpacing"/>
        <w:jc w:val="left"/>
        <w:rPr>
          <w:rFonts w:ascii="Palatino Linotype" w:hAnsi="Palatino Linotype"/>
          <w:color w:val="FF0000"/>
          <w:sz w:val="24"/>
          <w:szCs w:val="24"/>
        </w:rPr>
      </w:pPr>
      <w:r w:rsidRPr="00686739">
        <w:rPr>
          <w:rFonts w:ascii="Palatino Linotype" w:hAnsi="Palatino Linotype"/>
          <w:sz w:val="24"/>
          <w:szCs w:val="24"/>
        </w:rPr>
        <w:tab/>
      </w:r>
      <w:r w:rsidRPr="00F92AE6">
        <w:rPr>
          <w:rFonts w:ascii="Palatino Linotype" w:hAnsi="Palatino Linotype"/>
          <w:color w:val="FF0000"/>
          <w:sz w:val="24"/>
          <w:szCs w:val="24"/>
        </w:rPr>
        <w:t>Yes</w:t>
      </w:r>
    </w:p>
    <w:p w:rsidR="00686739" w:rsidRDefault="00686739" w:rsidP="00686739">
      <w:pPr>
        <w:pStyle w:val="NoSpacing"/>
        <w:jc w:val="left"/>
        <w:rPr>
          <w:rFonts w:ascii="Palatino Linotype" w:hAnsi="Palatino Linotype"/>
          <w:sz w:val="24"/>
          <w:szCs w:val="24"/>
        </w:rPr>
      </w:pPr>
      <w:r w:rsidRPr="00686739">
        <w:rPr>
          <w:rFonts w:ascii="Palatino Linotype" w:hAnsi="Palatino Linotype"/>
          <w:sz w:val="24"/>
          <w:szCs w:val="24"/>
        </w:rPr>
        <w:tab/>
      </w:r>
    </w:p>
    <w:p w:rsidR="00A80860" w:rsidRDefault="00A80860" w:rsidP="00686739">
      <w:pPr>
        <w:pStyle w:val="NoSpacing"/>
        <w:jc w:val="left"/>
        <w:rPr>
          <w:rFonts w:ascii="Palatino Linotype" w:hAnsi="Palatino Linotype"/>
          <w:sz w:val="24"/>
          <w:szCs w:val="24"/>
        </w:rPr>
      </w:pPr>
    </w:p>
    <w:p w:rsidR="00F04E50" w:rsidRDefault="00F04E50"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lastRenderedPageBreak/>
        <w:t>14. How effective is local authority monitoring of provision made for children educated at home? Which current approaches by local authorities represent best practice?</w:t>
      </w:r>
    </w:p>
    <w:p w:rsidR="00D95D22" w:rsidRDefault="00CD46B9"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This is a serious civil rights issue. </w:t>
      </w:r>
      <w:r w:rsidR="00F92AE6">
        <w:rPr>
          <w:rFonts w:ascii="Palatino Linotype" w:hAnsi="Palatino Linotype"/>
          <w:color w:val="FF0000"/>
          <w:sz w:val="24"/>
          <w:szCs w:val="24"/>
        </w:rPr>
        <w:t>CPE believes that m</w:t>
      </w:r>
      <w:r w:rsidR="00044186">
        <w:rPr>
          <w:rFonts w:ascii="Palatino Linotype" w:hAnsi="Palatino Linotype"/>
          <w:color w:val="FF0000"/>
          <w:sz w:val="24"/>
          <w:szCs w:val="24"/>
        </w:rPr>
        <w:t xml:space="preserve">onitoring should not be undertaken on a routine basis. </w:t>
      </w:r>
    </w:p>
    <w:p w:rsidR="009B7676" w:rsidRPr="009B7676" w:rsidRDefault="009B7676" w:rsidP="00686739">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Further, monitoring is often argued to be justified on the basis that school children are monitored by OFSTED. This is not accurate, as inspectors are specifically not permitted to investigate individual children, or their work during inspections. (</w:t>
      </w:r>
      <w:r w:rsidRPr="00F73607">
        <w:rPr>
          <w:rFonts w:ascii="Palatino Linotype" w:hAnsi="Palatino Linotype"/>
          <w:i/>
          <w:color w:val="FF0000"/>
          <w:sz w:val="24"/>
          <w:szCs w:val="24"/>
        </w:rPr>
        <w:t xml:space="preserve">School inspection handbook p. 81. </w:t>
      </w:r>
      <w:r w:rsidRPr="00F73607">
        <w:rPr>
          <w:rFonts w:ascii="Palatino Linotype" w:hAnsi="Palatino Linotype"/>
          <w:b/>
          <w:i/>
          <w:color w:val="FF0000"/>
          <w:sz w:val="24"/>
          <w:szCs w:val="24"/>
        </w:rPr>
        <w:t>Inspectors should not report separately on small numbers (typically fewer than five) where individual pupils could be identified</w:t>
      </w:r>
      <w:r w:rsidRPr="00F73607">
        <w:rPr>
          <w:rFonts w:ascii="Palatino Linotype" w:hAnsi="Palatino Linotype"/>
          <w:i/>
          <w:color w:val="FF0000"/>
          <w:sz w:val="24"/>
          <w:szCs w:val="24"/>
        </w:rPr>
        <w:t>.)</w:t>
      </w:r>
    </w:p>
    <w:p w:rsidR="009B7676" w:rsidRDefault="009B7676" w:rsidP="00686739">
      <w:pPr>
        <w:pStyle w:val="NoSpacing"/>
        <w:jc w:val="left"/>
        <w:rPr>
          <w:rFonts w:ascii="Palatino Linotype" w:hAnsi="Palatino Linotype"/>
          <w:color w:val="FF0000"/>
          <w:sz w:val="24"/>
          <w:szCs w:val="24"/>
        </w:rPr>
      </w:pPr>
    </w:p>
    <w:p w:rsidR="00F92AE6" w:rsidRDefault="00F92AE6"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Trustees of CPE have analysed poli</w:t>
      </w:r>
      <w:r w:rsidR="00B015CC">
        <w:rPr>
          <w:rFonts w:ascii="Palatino Linotype" w:hAnsi="Palatino Linotype"/>
          <w:color w:val="FF0000"/>
          <w:sz w:val="24"/>
          <w:szCs w:val="24"/>
        </w:rPr>
        <w:t>c</w:t>
      </w:r>
      <w:r>
        <w:rPr>
          <w:rFonts w:ascii="Palatino Linotype" w:hAnsi="Palatino Linotype"/>
          <w:color w:val="FF0000"/>
          <w:sz w:val="24"/>
          <w:szCs w:val="24"/>
        </w:rPr>
        <w:t>es and correspondence issued by LAs in respect of home education. It proved difficult to find exam</w:t>
      </w:r>
      <w:r w:rsidR="00F04E50" w:rsidRPr="00044186">
        <w:rPr>
          <w:rFonts w:ascii="Palatino Linotype" w:hAnsi="Palatino Linotype"/>
          <w:color w:val="FF0000"/>
          <w:sz w:val="24"/>
          <w:szCs w:val="24"/>
        </w:rPr>
        <w:t xml:space="preserve">ples </w:t>
      </w:r>
      <w:r>
        <w:rPr>
          <w:rFonts w:ascii="Palatino Linotype" w:hAnsi="Palatino Linotype"/>
          <w:color w:val="FF0000"/>
          <w:sz w:val="24"/>
          <w:szCs w:val="24"/>
        </w:rPr>
        <w:t xml:space="preserve">where the LA acted wholly within the legislation and guidance and in many cases the LAs actions were challengeable in judicial review, if the parent could afford such a legal challenge. </w:t>
      </w:r>
      <w:r w:rsidR="00D95D22">
        <w:rPr>
          <w:rFonts w:ascii="Palatino Linotype" w:hAnsi="Palatino Linotype"/>
          <w:color w:val="FF0000"/>
          <w:sz w:val="24"/>
          <w:szCs w:val="24"/>
        </w:rPr>
        <w:t xml:space="preserve">See also Q34. </w:t>
      </w:r>
    </w:p>
    <w:p w:rsidR="00D95D22" w:rsidRPr="00F73607" w:rsidRDefault="00D95D22" w:rsidP="00686739">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 xml:space="preserve">Examples of bad practice include but are not limited to: </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Attending uninvited at family homes and demanding access, sometimes under threat of calling the Police, or reporting to Social Services.</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Misleading parents by untruthfully stating that visits are mandatory.</w:t>
      </w:r>
    </w:p>
    <w:p w:rsidR="009B7676" w:rsidRPr="00F73607" w:rsidRDefault="009B7676"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Misleading parents by stating that the LA has a duty to make a ‘safeguarding visit’.</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 xml:space="preserve">Demanding a meeting, or a third party endorsement from a qualified teacher directly involved with the education provision, under threat of prosecution, regardless of the quality of information provided. </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Treating initial informal enquiry as a notice to satisfy, rather than a sifting exercise and demanding evidence capable of satisfying a court at that point.</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Demanding that parents have a set timetable, set hours and ‘teach’ set subjects.</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Demanding evidence for children below compulsory school age.</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Unlawful data sharing.</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Routine referral to Social services solely on the basis that the child is home educated.</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Demanding samples of the child’s work.</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 xml:space="preserve">Sending of communications which are disrespectful, received as threatening and in many cases are poorly written with </w:t>
      </w:r>
      <w:r w:rsidR="009B7676" w:rsidRPr="00F73607">
        <w:rPr>
          <w:rFonts w:ascii="Palatino Linotype" w:hAnsi="Palatino Linotype"/>
          <w:color w:val="FF0000"/>
          <w:sz w:val="24"/>
          <w:szCs w:val="24"/>
        </w:rPr>
        <w:t>b</w:t>
      </w:r>
      <w:r w:rsidRPr="00F73607">
        <w:rPr>
          <w:rFonts w:ascii="Palatino Linotype" w:hAnsi="Palatino Linotype"/>
          <w:color w:val="FF0000"/>
          <w:sz w:val="24"/>
          <w:szCs w:val="24"/>
        </w:rPr>
        <w:t xml:space="preserve">ad grammar and spelling. </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 xml:space="preserve">Employing unqualified persons. </w:t>
      </w:r>
    </w:p>
    <w:p w:rsidR="00D95D22" w:rsidRPr="00F73607" w:rsidRDefault="00D95D22"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 xml:space="preserve">Treating parents as dishonest with no evidence that they are dishonest. </w:t>
      </w:r>
    </w:p>
    <w:p w:rsidR="009B7676" w:rsidRPr="00F73607" w:rsidRDefault="009B7676" w:rsidP="00D95D22">
      <w:pPr>
        <w:pStyle w:val="NoSpacing"/>
        <w:numPr>
          <w:ilvl w:val="0"/>
          <w:numId w:val="3"/>
        </w:numPr>
        <w:jc w:val="left"/>
        <w:rPr>
          <w:rFonts w:ascii="Palatino Linotype" w:hAnsi="Palatino Linotype"/>
          <w:color w:val="FF0000"/>
          <w:sz w:val="24"/>
          <w:szCs w:val="24"/>
        </w:rPr>
      </w:pPr>
      <w:r w:rsidRPr="00F73607">
        <w:rPr>
          <w:rFonts w:ascii="Palatino Linotype" w:hAnsi="Palatino Linotype"/>
          <w:color w:val="FF0000"/>
          <w:sz w:val="24"/>
          <w:szCs w:val="24"/>
        </w:rPr>
        <w:t xml:space="preserve">Demanding evidence frequently, as often as every 3 months. </w:t>
      </w:r>
    </w:p>
    <w:p w:rsidR="00D95D22" w:rsidRDefault="00D95D22" w:rsidP="00686739">
      <w:pPr>
        <w:pStyle w:val="NoSpacing"/>
        <w:jc w:val="left"/>
        <w:rPr>
          <w:rFonts w:ascii="Palatino Linotype" w:hAnsi="Palatino Linotype"/>
          <w:color w:val="FF0000"/>
          <w:sz w:val="24"/>
          <w:szCs w:val="24"/>
        </w:rPr>
      </w:pPr>
    </w:p>
    <w:p w:rsidR="00F92AE6" w:rsidRDefault="00F92AE6"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Lack of realistic access to a fair and affordable means of challenging ultra vires action on the part of the LA, is a significant barrier to fair and reasonable treatment of families by those LAs. </w:t>
      </w:r>
    </w:p>
    <w:p w:rsidR="00F92AE6" w:rsidRDefault="00F92AE6" w:rsidP="00686739">
      <w:pPr>
        <w:pStyle w:val="NoSpacing"/>
        <w:jc w:val="left"/>
        <w:rPr>
          <w:rFonts w:ascii="Palatino Linotype" w:hAnsi="Palatino Linotype"/>
          <w:color w:val="FF0000"/>
          <w:sz w:val="24"/>
          <w:szCs w:val="24"/>
        </w:rPr>
      </w:pPr>
    </w:p>
    <w:p w:rsidR="00044186" w:rsidRDefault="00B015CC" w:rsidP="00686739">
      <w:pPr>
        <w:pStyle w:val="NoSpacing"/>
        <w:jc w:val="left"/>
        <w:rPr>
          <w:rFonts w:ascii="Palatino Linotype" w:hAnsi="Palatino Linotype"/>
          <w:color w:val="FF0000"/>
          <w:sz w:val="24"/>
          <w:szCs w:val="24"/>
        </w:rPr>
      </w:pPr>
      <w:r w:rsidRPr="00D95D22">
        <w:rPr>
          <w:rFonts w:ascii="Palatino Linotype" w:hAnsi="Palatino Linotype"/>
          <w:color w:val="FF0000"/>
          <w:sz w:val="24"/>
          <w:szCs w:val="24"/>
        </w:rPr>
        <w:lastRenderedPageBreak/>
        <w:t>W</w:t>
      </w:r>
      <w:r w:rsidR="00044186" w:rsidRPr="00D95D22">
        <w:rPr>
          <w:rFonts w:ascii="Palatino Linotype" w:hAnsi="Palatino Linotype"/>
          <w:color w:val="FF0000"/>
          <w:sz w:val="24"/>
          <w:szCs w:val="24"/>
        </w:rPr>
        <w:t xml:space="preserve">here good practice </w:t>
      </w:r>
      <w:r w:rsidRPr="00D95D22">
        <w:rPr>
          <w:rFonts w:ascii="Palatino Linotype" w:hAnsi="Palatino Linotype"/>
          <w:color w:val="FF0000"/>
          <w:sz w:val="24"/>
          <w:szCs w:val="24"/>
        </w:rPr>
        <w:t>is found,</w:t>
      </w:r>
      <w:r w:rsidR="00044186" w:rsidRPr="00D95D22">
        <w:rPr>
          <w:rFonts w:ascii="Palatino Linotype" w:hAnsi="Palatino Linotype"/>
          <w:color w:val="FF0000"/>
          <w:sz w:val="24"/>
          <w:szCs w:val="24"/>
        </w:rPr>
        <w:t xml:space="preserve"> it </w:t>
      </w:r>
      <w:r w:rsidRPr="00D95D22">
        <w:rPr>
          <w:rFonts w:ascii="Palatino Linotype" w:hAnsi="Palatino Linotype"/>
          <w:color w:val="FF0000"/>
          <w:sz w:val="24"/>
          <w:szCs w:val="24"/>
        </w:rPr>
        <w:t xml:space="preserve">reflects the fact that </w:t>
      </w:r>
      <w:r w:rsidR="00044186" w:rsidRPr="00D95D22">
        <w:rPr>
          <w:rFonts w:ascii="Palatino Linotype" w:hAnsi="Palatino Linotype"/>
          <w:color w:val="FF0000"/>
          <w:sz w:val="24"/>
          <w:szCs w:val="24"/>
        </w:rPr>
        <w:t xml:space="preserve">the majority of families are doing a good job and </w:t>
      </w:r>
      <w:r w:rsidRPr="00D95D22">
        <w:rPr>
          <w:rFonts w:ascii="Palatino Linotype" w:hAnsi="Palatino Linotype"/>
          <w:color w:val="FF0000"/>
          <w:sz w:val="24"/>
          <w:szCs w:val="24"/>
        </w:rPr>
        <w:t xml:space="preserve">that the LA need </w:t>
      </w:r>
      <w:r w:rsidR="00044186" w:rsidRPr="00D95D22">
        <w:rPr>
          <w:rFonts w:ascii="Palatino Linotype" w:hAnsi="Palatino Linotype"/>
          <w:color w:val="FF0000"/>
          <w:sz w:val="24"/>
          <w:szCs w:val="24"/>
        </w:rPr>
        <w:t xml:space="preserve">do nothing more than confirm that HE is ongoing. This </w:t>
      </w:r>
      <w:r w:rsidRPr="00D95D22">
        <w:rPr>
          <w:rFonts w:ascii="Palatino Linotype" w:hAnsi="Palatino Linotype"/>
          <w:color w:val="FF0000"/>
          <w:sz w:val="24"/>
          <w:szCs w:val="24"/>
        </w:rPr>
        <w:t>allows high quality resource targeting</w:t>
      </w:r>
      <w:r w:rsidR="00044186" w:rsidRPr="00D95D22">
        <w:rPr>
          <w:rFonts w:ascii="Palatino Linotype" w:hAnsi="Palatino Linotype"/>
          <w:color w:val="FF0000"/>
          <w:sz w:val="24"/>
          <w:szCs w:val="24"/>
        </w:rPr>
        <w:t xml:space="preserve"> to those families where there are concerns that the HE may not be suitable. Informal enquiry is </w:t>
      </w:r>
      <w:r w:rsidRPr="00D95D22">
        <w:rPr>
          <w:rFonts w:ascii="Palatino Linotype" w:hAnsi="Palatino Linotype"/>
          <w:color w:val="FF0000"/>
          <w:sz w:val="24"/>
          <w:szCs w:val="24"/>
        </w:rPr>
        <w:t>used reasonably and without threat of draconian consequences, in direct contrast to the worst LAs.  This</w:t>
      </w:r>
      <w:r w:rsidR="00044186" w:rsidRPr="00D95D22">
        <w:rPr>
          <w:rFonts w:ascii="Palatino Linotype" w:hAnsi="Palatino Linotype"/>
          <w:color w:val="FF0000"/>
          <w:sz w:val="24"/>
          <w:szCs w:val="24"/>
        </w:rPr>
        <w:t xml:space="preserve"> approach </w:t>
      </w:r>
      <w:r w:rsidRPr="00D95D22">
        <w:rPr>
          <w:rFonts w:ascii="Palatino Linotype" w:hAnsi="Palatino Linotype"/>
          <w:color w:val="FF0000"/>
          <w:sz w:val="24"/>
          <w:szCs w:val="24"/>
        </w:rPr>
        <w:t xml:space="preserve">is </w:t>
      </w:r>
      <w:r w:rsidR="00044186" w:rsidRPr="00D95D22">
        <w:rPr>
          <w:rFonts w:ascii="Palatino Linotype" w:hAnsi="Palatino Linotype"/>
          <w:color w:val="FF0000"/>
          <w:sz w:val="24"/>
          <w:szCs w:val="24"/>
        </w:rPr>
        <w:t xml:space="preserve">cost effective, </w:t>
      </w:r>
      <w:r w:rsidRPr="00D95D22">
        <w:rPr>
          <w:rFonts w:ascii="Palatino Linotype" w:hAnsi="Palatino Linotype"/>
          <w:color w:val="FF0000"/>
          <w:sz w:val="24"/>
          <w:szCs w:val="24"/>
        </w:rPr>
        <w:t>respectful and increases</w:t>
      </w:r>
      <w:r w:rsidR="00044186" w:rsidRPr="00D95D22">
        <w:rPr>
          <w:rFonts w:ascii="Palatino Linotype" w:hAnsi="Palatino Linotype"/>
          <w:color w:val="FF0000"/>
          <w:sz w:val="24"/>
          <w:szCs w:val="24"/>
        </w:rPr>
        <w:t xml:space="preserve"> engagement between parents and the</w:t>
      </w:r>
      <w:r w:rsidRPr="00D95D22">
        <w:rPr>
          <w:rFonts w:ascii="Palatino Linotype" w:hAnsi="Palatino Linotype"/>
          <w:color w:val="FF0000"/>
          <w:sz w:val="24"/>
          <w:szCs w:val="24"/>
        </w:rPr>
        <w:t>ir</w:t>
      </w:r>
      <w:r w:rsidR="00044186" w:rsidRPr="00D95D22">
        <w:rPr>
          <w:rFonts w:ascii="Palatino Linotype" w:hAnsi="Palatino Linotype"/>
          <w:color w:val="FF0000"/>
          <w:sz w:val="24"/>
          <w:szCs w:val="24"/>
        </w:rPr>
        <w:t xml:space="preserve"> LA.</w:t>
      </w:r>
    </w:p>
    <w:p w:rsidR="0002724F" w:rsidRDefault="0002724F" w:rsidP="00686739">
      <w:pPr>
        <w:pStyle w:val="NoSpacing"/>
        <w:jc w:val="left"/>
        <w:rPr>
          <w:rFonts w:ascii="Palatino Linotype" w:hAnsi="Palatino Linotype"/>
          <w:color w:val="FF0000"/>
          <w:sz w:val="24"/>
          <w:szCs w:val="24"/>
        </w:rPr>
      </w:pPr>
    </w:p>
    <w:p w:rsidR="00044186" w:rsidRDefault="0002724F" w:rsidP="00686739">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 xml:space="preserve">CPE believes that the cost of implementing </w:t>
      </w:r>
      <w:r w:rsidR="00530E2F" w:rsidRPr="00F73607">
        <w:rPr>
          <w:rFonts w:ascii="Palatino Linotype" w:hAnsi="Palatino Linotype"/>
          <w:color w:val="FF0000"/>
          <w:sz w:val="24"/>
          <w:szCs w:val="24"/>
        </w:rPr>
        <w:t>t</w:t>
      </w:r>
      <w:r w:rsidRPr="00F73607">
        <w:rPr>
          <w:rFonts w:ascii="Palatino Linotype" w:hAnsi="Palatino Linotype"/>
          <w:color w:val="FF0000"/>
          <w:sz w:val="24"/>
          <w:szCs w:val="24"/>
        </w:rPr>
        <w:t xml:space="preserve">he draft guidance would be </w:t>
      </w:r>
      <w:r w:rsidR="00D9420A" w:rsidRPr="00F73607">
        <w:rPr>
          <w:rFonts w:ascii="Palatino Linotype" w:hAnsi="Palatino Linotype"/>
          <w:color w:val="FF0000"/>
          <w:sz w:val="24"/>
          <w:szCs w:val="24"/>
        </w:rPr>
        <w:t xml:space="preserve">unacceptably </w:t>
      </w:r>
      <w:r w:rsidR="007B2546" w:rsidRPr="00BD5340">
        <w:rPr>
          <w:rFonts w:ascii="Palatino Linotype" w:hAnsi="Palatino Linotype"/>
          <w:color w:val="FF0000"/>
          <w:sz w:val="24"/>
          <w:szCs w:val="24"/>
        </w:rPr>
        <w:t>punitive</w:t>
      </w:r>
      <w:r w:rsidRPr="00F73607">
        <w:rPr>
          <w:rFonts w:ascii="Palatino Linotype" w:hAnsi="Palatino Linotype"/>
          <w:color w:val="FF0000"/>
          <w:sz w:val="24"/>
          <w:szCs w:val="24"/>
        </w:rPr>
        <w:t xml:space="preserve"> for LAs, causing them to redirect funds from other areas which have considerably greater positive impact on children’s lives. </w:t>
      </w:r>
      <w:r w:rsidR="00530E2F" w:rsidRPr="00F73607">
        <w:rPr>
          <w:rFonts w:ascii="Palatino Linotype" w:hAnsi="Palatino Linotype"/>
          <w:color w:val="FF0000"/>
          <w:sz w:val="24"/>
          <w:szCs w:val="24"/>
        </w:rPr>
        <w:t>Recent research based on data provided by LAs</w:t>
      </w:r>
      <w:r w:rsidR="00D9420A" w:rsidRPr="00F73607">
        <w:rPr>
          <w:rFonts w:ascii="Palatino Linotype" w:hAnsi="Palatino Linotype"/>
          <w:color w:val="FF0000"/>
          <w:sz w:val="24"/>
          <w:szCs w:val="24"/>
        </w:rPr>
        <w:t>,</w:t>
      </w:r>
      <w:r w:rsidR="00530E2F" w:rsidRPr="00F73607">
        <w:rPr>
          <w:rFonts w:ascii="Palatino Linotype" w:hAnsi="Palatino Linotype"/>
          <w:color w:val="FF0000"/>
          <w:sz w:val="24"/>
          <w:szCs w:val="24"/>
        </w:rPr>
        <w:t xml:space="preserve"> indicates an average cost of increased staffing per LA of £69,736.13.</w:t>
      </w:r>
      <w:r w:rsidR="00D9420A" w:rsidRPr="00F73607">
        <w:rPr>
          <w:rFonts w:ascii="Palatino Linotype" w:hAnsi="Palatino Linotype"/>
          <w:color w:val="FF0000"/>
          <w:sz w:val="24"/>
          <w:szCs w:val="24"/>
        </w:rPr>
        <w:t xml:space="preserve"> This in a climate where Children’s services are overburdened and unable to support children at genuine risk of serious harm.</w:t>
      </w:r>
      <w:r w:rsidR="00D9420A">
        <w:rPr>
          <w:rFonts w:ascii="Palatino Linotype" w:hAnsi="Palatino Linotype"/>
          <w:color w:val="FF0000"/>
          <w:sz w:val="24"/>
          <w:szCs w:val="24"/>
        </w:rPr>
        <w:t xml:space="preserve"> </w:t>
      </w:r>
    </w:p>
    <w:p w:rsidR="0002724F" w:rsidRDefault="0002724F" w:rsidP="00686739">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15. If monitoring of suitability is not always effective, what changes should be made in the powers and duties of local authorities in this regard, and how could they best ensure that monitoring of suitability is proportionate?</w:t>
      </w:r>
    </w:p>
    <w:p w:rsidR="005C04D4" w:rsidRDefault="005C04D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See also Q14 above. </w:t>
      </w:r>
      <w:r w:rsidR="001445CE">
        <w:rPr>
          <w:rFonts w:ascii="Palatino Linotype" w:hAnsi="Palatino Linotype"/>
          <w:color w:val="FF0000"/>
          <w:sz w:val="24"/>
          <w:szCs w:val="24"/>
        </w:rPr>
        <w:t xml:space="preserve">CPE believes that </w:t>
      </w:r>
      <w:r>
        <w:rPr>
          <w:rFonts w:ascii="Palatino Linotype" w:hAnsi="Palatino Linotype"/>
          <w:color w:val="FF0000"/>
          <w:sz w:val="24"/>
          <w:szCs w:val="24"/>
        </w:rPr>
        <w:t>current LA</w:t>
      </w:r>
      <w:r w:rsidR="001445CE">
        <w:rPr>
          <w:rFonts w:ascii="Palatino Linotype" w:hAnsi="Palatino Linotype"/>
          <w:color w:val="FF0000"/>
          <w:sz w:val="24"/>
          <w:szCs w:val="24"/>
        </w:rPr>
        <w:t xml:space="preserve"> powers</w:t>
      </w:r>
      <w:r>
        <w:rPr>
          <w:rFonts w:ascii="Palatino Linotype" w:hAnsi="Palatino Linotype"/>
          <w:color w:val="FF0000"/>
          <w:sz w:val="24"/>
          <w:szCs w:val="24"/>
        </w:rPr>
        <w:t xml:space="preserve"> are </w:t>
      </w:r>
      <w:r w:rsidR="001445CE">
        <w:rPr>
          <w:rFonts w:ascii="Palatino Linotype" w:hAnsi="Palatino Linotype"/>
          <w:color w:val="FF0000"/>
          <w:sz w:val="24"/>
          <w:szCs w:val="24"/>
        </w:rPr>
        <w:t>not only adequate, but also</w:t>
      </w:r>
      <w:r>
        <w:rPr>
          <w:rFonts w:ascii="Palatino Linotype" w:hAnsi="Palatino Linotype"/>
          <w:color w:val="FF0000"/>
          <w:sz w:val="24"/>
          <w:szCs w:val="24"/>
        </w:rPr>
        <w:t xml:space="preserve"> abused in many cases</w:t>
      </w:r>
      <w:r w:rsidR="00FB56E5">
        <w:rPr>
          <w:rFonts w:ascii="Palatino Linotype" w:hAnsi="Palatino Linotype"/>
          <w:color w:val="FF0000"/>
          <w:sz w:val="24"/>
          <w:szCs w:val="24"/>
        </w:rPr>
        <w:t>. P</w:t>
      </w:r>
      <w:r>
        <w:rPr>
          <w:rFonts w:ascii="Palatino Linotype" w:hAnsi="Palatino Linotype"/>
          <w:color w:val="FF0000"/>
          <w:sz w:val="24"/>
          <w:szCs w:val="24"/>
        </w:rPr>
        <w:t xml:space="preserve">rovision of further powers would exacerbate this situation, disenfranchising parents. </w:t>
      </w:r>
      <w:r w:rsidR="00FB56E5">
        <w:rPr>
          <w:rFonts w:ascii="Palatino Linotype" w:hAnsi="Palatino Linotype"/>
          <w:color w:val="FF0000"/>
          <w:sz w:val="24"/>
          <w:szCs w:val="24"/>
        </w:rPr>
        <w:t>Consequently, n</w:t>
      </w:r>
      <w:r>
        <w:rPr>
          <w:rFonts w:ascii="Palatino Linotype" w:hAnsi="Palatino Linotype"/>
          <w:color w:val="FF0000"/>
          <w:sz w:val="24"/>
          <w:szCs w:val="24"/>
        </w:rPr>
        <w:t>o further powers should be given.</w:t>
      </w:r>
      <w:r w:rsidR="00CD46B9">
        <w:rPr>
          <w:rFonts w:ascii="Palatino Linotype" w:hAnsi="Palatino Linotype"/>
          <w:color w:val="FF0000"/>
          <w:sz w:val="24"/>
          <w:szCs w:val="24"/>
        </w:rPr>
        <w:t xml:space="preserve"> Much of the current abuse could be challenged in judicial review, if that recourse were accessible to parents. </w:t>
      </w:r>
      <w:r>
        <w:rPr>
          <w:rFonts w:ascii="Palatino Linotype" w:hAnsi="Palatino Linotype"/>
          <w:color w:val="FF0000"/>
          <w:sz w:val="24"/>
          <w:szCs w:val="24"/>
        </w:rPr>
        <w:br/>
      </w:r>
      <w:r w:rsidR="00FB56E5">
        <w:rPr>
          <w:rFonts w:ascii="Palatino Linotype" w:hAnsi="Palatino Linotype"/>
          <w:color w:val="FF0000"/>
          <w:sz w:val="24"/>
          <w:szCs w:val="24"/>
        </w:rPr>
        <w:t xml:space="preserve">It is essential that a </w:t>
      </w:r>
      <w:r w:rsidR="00AA29C0">
        <w:rPr>
          <w:rFonts w:ascii="Palatino Linotype" w:hAnsi="Palatino Linotype"/>
          <w:color w:val="FF0000"/>
          <w:sz w:val="24"/>
          <w:szCs w:val="24"/>
        </w:rPr>
        <w:t xml:space="preserve">cost effective </w:t>
      </w:r>
      <w:r>
        <w:rPr>
          <w:rFonts w:ascii="Palatino Linotype" w:hAnsi="Palatino Linotype"/>
          <w:color w:val="FF0000"/>
          <w:sz w:val="24"/>
          <w:szCs w:val="24"/>
        </w:rPr>
        <w:t>facility for parents to make complaint against LA staff wh</w:t>
      </w:r>
      <w:r w:rsidR="00FB56E5">
        <w:rPr>
          <w:rFonts w:ascii="Palatino Linotype" w:hAnsi="Palatino Linotype"/>
          <w:color w:val="FF0000"/>
          <w:sz w:val="24"/>
          <w:szCs w:val="24"/>
        </w:rPr>
        <w:t>ich</w:t>
      </w:r>
      <w:r>
        <w:rPr>
          <w:rFonts w:ascii="Palatino Linotype" w:hAnsi="Palatino Linotype"/>
          <w:color w:val="FF0000"/>
          <w:sz w:val="24"/>
          <w:szCs w:val="24"/>
        </w:rPr>
        <w:t xml:space="preserve"> overstep the mark and abuse their powers, </w:t>
      </w:r>
      <w:r w:rsidR="00FB56E5">
        <w:rPr>
          <w:rFonts w:ascii="Palatino Linotype" w:hAnsi="Palatino Linotype"/>
          <w:color w:val="FF0000"/>
          <w:sz w:val="24"/>
          <w:szCs w:val="24"/>
        </w:rPr>
        <w:t>be introduced. J</w:t>
      </w:r>
      <w:r>
        <w:rPr>
          <w:rFonts w:ascii="Palatino Linotype" w:hAnsi="Palatino Linotype"/>
          <w:color w:val="FF0000"/>
          <w:sz w:val="24"/>
          <w:szCs w:val="24"/>
        </w:rPr>
        <w:t>udicial review</w:t>
      </w:r>
      <w:r w:rsidR="00FB56E5">
        <w:rPr>
          <w:rFonts w:ascii="Palatino Linotype" w:hAnsi="Palatino Linotype"/>
          <w:color w:val="FF0000"/>
          <w:sz w:val="24"/>
          <w:szCs w:val="24"/>
        </w:rPr>
        <w:t xml:space="preserve"> is the only current redress, which is itself</w:t>
      </w:r>
      <w:r>
        <w:rPr>
          <w:rFonts w:ascii="Palatino Linotype" w:hAnsi="Palatino Linotype"/>
          <w:color w:val="FF0000"/>
          <w:sz w:val="24"/>
          <w:szCs w:val="24"/>
        </w:rPr>
        <w:t xml:space="preserve"> outside the reach of most families. </w:t>
      </w:r>
    </w:p>
    <w:p w:rsidR="00FB56E5" w:rsidRPr="00FB56E5" w:rsidRDefault="00FB56E5" w:rsidP="00686739">
      <w:pPr>
        <w:pStyle w:val="NoSpacing"/>
        <w:jc w:val="left"/>
        <w:rPr>
          <w:rFonts w:ascii="Palatino Linotype" w:hAnsi="Palatino Linotype"/>
          <w:color w:val="FF0000"/>
          <w:sz w:val="24"/>
          <w:szCs w:val="24"/>
        </w:rPr>
      </w:pPr>
      <w:r w:rsidRPr="00FB56E5">
        <w:rPr>
          <w:rFonts w:ascii="Palatino Linotype" w:hAnsi="Palatino Linotype"/>
          <w:color w:val="FF0000"/>
          <w:sz w:val="24"/>
          <w:szCs w:val="24"/>
        </w:rPr>
        <w:t>Routine and frequent blanket monitoring (which in my experience is the norm) is neither ‘proportionate’ nor ‘light touch’ (para 5.2).</w:t>
      </w:r>
    </w:p>
    <w:p w:rsidR="00FB56E5" w:rsidRDefault="00FB56E5"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Para</w:t>
      </w:r>
      <w:r w:rsidR="005C04D4" w:rsidRPr="00FB56E5">
        <w:rPr>
          <w:rFonts w:ascii="Palatino Linotype" w:hAnsi="Palatino Linotype"/>
          <w:color w:val="FF0000"/>
          <w:sz w:val="24"/>
          <w:szCs w:val="24"/>
        </w:rPr>
        <w:t xml:space="preserve"> 5.3 </w:t>
      </w:r>
      <w:r>
        <w:rPr>
          <w:rFonts w:ascii="Palatino Linotype" w:hAnsi="Palatino Linotype"/>
          <w:color w:val="FF0000"/>
          <w:sz w:val="24"/>
          <w:szCs w:val="24"/>
        </w:rPr>
        <w:t>states that ‘</w:t>
      </w:r>
      <w:r w:rsidR="005C04D4" w:rsidRPr="007B0E26">
        <w:rPr>
          <w:rFonts w:ascii="Palatino Linotype" w:hAnsi="Palatino Linotype"/>
          <w:b/>
          <w:i/>
          <w:color w:val="FF0000"/>
          <w:sz w:val="24"/>
          <w:szCs w:val="24"/>
        </w:rPr>
        <w:t>it is for each local authority to decide what is necessary and proportionate</w:t>
      </w:r>
      <w:r w:rsidRPr="007B0E26">
        <w:rPr>
          <w:rFonts w:ascii="Palatino Linotype" w:hAnsi="Palatino Linotype"/>
          <w:b/>
          <w:i/>
          <w:color w:val="FF0000"/>
          <w:sz w:val="24"/>
          <w:szCs w:val="24"/>
        </w:rPr>
        <w:t>’.</w:t>
      </w:r>
      <w:r>
        <w:rPr>
          <w:rFonts w:ascii="Palatino Linotype" w:hAnsi="Palatino Linotype"/>
          <w:color w:val="FF0000"/>
          <w:sz w:val="24"/>
          <w:szCs w:val="24"/>
        </w:rPr>
        <w:t xml:space="preserve"> However, whilst the LA may frame its own internal procedures for </w:t>
      </w:r>
      <w:r w:rsidR="00A704D2">
        <w:rPr>
          <w:rFonts w:ascii="Palatino Linotype" w:hAnsi="Palatino Linotype"/>
          <w:color w:val="FF0000"/>
          <w:sz w:val="24"/>
          <w:szCs w:val="24"/>
        </w:rPr>
        <w:t>informing its own actions in fulfilling is duty,</w:t>
      </w:r>
      <w:r>
        <w:rPr>
          <w:rFonts w:ascii="Palatino Linotype" w:hAnsi="Palatino Linotype"/>
          <w:color w:val="FF0000"/>
          <w:sz w:val="24"/>
          <w:szCs w:val="24"/>
        </w:rPr>
        <w:t xml:space="preserve"> only a court can be the arbiter of whether that LA has in fact acted in a reasonable and proportionate manner. </w:t>
      </w:r>
    </w:p>
    <w:p w:rsidR="00FB56E5" w:rsidRDefault="00FB56E5" w:rsidP="00686739">
      <w:pPr>
        <w:pStyle w:val="NoSpacing"/>
        <w:jc w:val="left"/>
        <w:rPr>
          <w:rFonts w:ascii="Palatino Linotype" w:hAnsi="Palatino Linotype"/>
          <w:color w:val="FF0000"/>
          <w:sz w:val="24"/>
          <w:szCs w:val="24"/>
        </w:rPr>
      </w:pPr>
      <w:r w:rsidRPr="007B0E26">
        <w:rPr>
          <w:rFonts w:ascii="Palatino Linotype" w:hAnsi="Palatino Linotype"/>
          <w:color w:val="FF0000"/>
          <w:sz w:val="24"/>
          <w:szCs w:val="24"/>
        </w:rPr>
        <w:t xml:space="preserve">This sentence stands out in the draft as indicative of the Government reneging its responsibility to families, </w:t>
      </w:r>
      <w:r w:rsidR="007B0E26">
        <w:rPr>
          <w:rFonts w:ascii="Palatino Linotype" w:hAnsi="Palatino Linotype"/>
          <w:color w:val="FF0000"/>
          <w:sz w:val="24"/>
          <w:szCs w:val="24"/>
        </w:rPr>
        <w:t>by framing</w:t>
      </w:r>
      <w:r w:rsidRPr="007B0E26">
        <w:rPr>
          <w:rFonts w:ascii="Palatino Linotype" w:hAnsi="Palatino Linotype"/>
          <w:color w:val="FF0000"/>
          <w:sz w:val="24"/>
          <w:szCs w:val="24"/>
        </w:rPr>
        <w:t xml:space="preserve"> guidance in such a way that the civil liberties of its citizens are compromised by it appearing to hand over </w:t>
      </w:r>
      <w:r w:rsidR="00A704D2">
        <w:rPr>
          <w:rFonts w:ascii="Palatino Linotype" w:hAnsi="Palatino Linotype"/>
          <w:color w:val="FF0000"/>
          <w:sz w:val="24"/>
          <w:szCs w:val="24"/>
        </w:rPr>
        <w:t>full</w:t>
      </w:r>
      <w:r w:rsidRPr="007B0E26">
        <w:rPr>
          <w:rFonts w:ascii="Palatino Linotype" w:hAnsi="Palatino Linotype"/>
          <w:color w:val="FF0000"/>
          <w:sz w:val="24"/>
          <w:szCs w:val="24"/>
        </w:rPr>
        <w:t xml:space="preserve"> decision making power to each LA.  Whilst the</w:t>
      </w:r>
      <w:r>
        <w:rPr>
          <w:rFonts w:ascii="Palatino Linotype" w:hAnsi="Palatino Linotype"/>
          <w:color w:val="FF0000"/>
          <w:sz w:val="24"/>
          <w:szCs w:val="24"/>
        </w:rPr>
        <w:t xml:space="preserve"> </w:t>
      </w:r>
      <w:r w:rsidR="007B0E26">
        <w:rPr>
          <w:rFonts w:ascii="Palatino Linotype" w:hAnsi="Palatino Linotype"/>
          <w:color w:val="FF0000"/>
          <w:sz w:val="24"/>
          <w:szCs w:val="24"/>
        </w:rPr>
        <w:t xml:space="preserve">LA has powers to make local policy, CPE believes that the Government should not be making clear what constitutes ‘proportionate’ and ‘light touch’ in order to reduce the current significant incident of ultra vires action by LAs. </w:t>
      </w:r>
    </w:p>
    <w:p w:rsidR="00A704D2" w:rsidRDefault="00A704D2"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many families currently have little trust in LAs and any guidance which appears to strengthen the ability of those LAs to further disempower parents, will be greeted with fear and suspicion. </w:t>
      </w:r>
    </w:p>
    <w:p w:rsidR="007B0E26" w:rsidRDefault="007B0E26"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lastRenderedPageBreak/>
        <w:t>16. Should there be specific duties on parents to comply with local authorities carrying out monitoring if such LA powers and duties were created, and what sanctions should attach to non-compliance?</w:t>
      </w:r>
    </w:p>
    <w:p w:rsidR="00027B70" w:rsidRDefault="007B0E26"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CPE does not believe that</w:t>
      </w:r>
      <w:r w:rsidR="00A607BD">
        <w:rPr>
          <w:rFonts w:ascii="Palatino Linotype" w:hAnsi="Palatino Linotype"/>
          <w:color w:val="FF0000"/>
          <w:sz w:val="24"/>
          <w:szCs w:val="24"/>
        </w:rPr>
        <w:t xml:space="preserve"> there should be </w:t>
      </w:r>
      <w:r w:rsidR="00152348">
        <w:rPr>
          <w:rFonts w:ascii="Palatino Linotype" w:hAnsi="Palatino Linotype"/>
          <w:color w:val="FF0000"/>
          <w:sz w:val="24"/>
          <w:szCs w:val="24"/>
        </w:rPr>
        <w:t>a duty</w:t>
      </w:r>
      <w:r w:rsidR="00A607BD">
        <w:rPr>
          <w:rFonts w:ascii="Palatino Linotype" w:hAnsi="Palatino Linotype"/>
          <w:color w:val="FF0000"/>
          <w:sz w:val="24"/>
          <w:szCs w:val="24"/>
        </w:rPr>
        <w:t xml:space="preserve"> on parents to comply with monitoring. The </w:t>
      </w:r>
      <w:r>
        <w:rPr>
          <w:rFonts w:ascii="Palatino Linotype" w:hAnsi="Palatino Linotype"/>
          <w:color w:val="FF0000"/>
          <w:sz w:val="24"/>
          <w:szCs w:val="24"/>
        </w:rPr>
        <w:t xml:space="preserve">parent by the very nature of having </w:t>
      </w:r>
      <w:r w:rsidR="00027B70">
        <w:rPr>
          <w:rFonts w:ascii="Palatino Linotype" w:hAnsi="Palatino Linotype"/>
          <w:color w:val="FF0000"/>
          <w:sz w:val="24"/>
          <w:szCs w:val="24"/>
        </w:rPr>
        <w:t>the</w:t>
      </w:r>
      <w:r>
        <w:rPr>
          <w:rFonts w:ascii="Palatino Linotype" w:hAnsi="Palatino Linotype"/>
          <w:color w:val="FF0000"/>
          <w:sz w:val="24"/>
          <w:szCs w:val="24"/>
        </w:rPr>
        <w:t xml:space="preserve"> duty to provide a suitable education</w:t>
      </w:r>
      <w:r w:rsidR="00027B70">
        <w:rPr>
          <w:rFonts w:ascii="Palatino Linotype" w:hAnsi="Palatino Linotype"/>
          <w:color w:val="FF0000"/>
          <w:sz w:val="24"/>
          <w:szCs w:val="24"/>
        </w:rPr>
        <w:t xml:space="preserve"> under the Education Act 1996 s7</w:t>
      </w:r>
      <w:r>
        <w:rPr>
          <w:rFonts w:ascii="Palatino Linotype" w:hAnsi="Palatino Linotype"/>
          <w:color w:val="FF0000"/>
          <w:sz w:val="24"/>
          <w:szCs w:val="24"/>
        </w:rPr>
        <w:t xml:space="preserve">, must be </w:t>
      </w:r>
      <w:r w:rsidR="00027B70">
        <w:rPr>
          <w:rFonts w:ascii="Palatino Linotype" w:hAnsi="Palatino Linotype"/>
          <w:color w:val="FF0000"/>
          <w:sz w:val="24"/>
          <w:szCs w:val="24"/>
        </w:rPr>
        <w:t xml:space="preserve">the </w:t>
      </w:r>
      <w:r w:rsidR="00A607BD">
        <w:rPr>
          <w:rFonts w:ascii="Palatino Linotype" w:hAnsi="Palatino Linotype"/>
          <w:color w:val="FF0000"/>
          <w:sz w:val="24"/>
          <w:szCs w:val="24"/>
        </w:rPr>
        <w:t xml:space="preserve">arbiter </w:t>
      </w:r>
      <w:r w:rsidR="00AA29C0">
        <w:rPr>
          <w:rFonts w:ascii="Palatino Linotype" w:hAnsi="Palatino Linotype"/>
          <w:color w:val="FF0000"/>
          <w:sz w:val="24"/>
          <w:szCs w:val="24"/>
        </w:rPr>
        <w:t xml:space="preserve">in </w:t>
      </w:r>
      <w:r w:rsidR="00A607BD">
        <w:rPr>
          <w:rFonts w:ascii="Palatino Linotype" w:hAnsi="Palatino Linotype"/>
          <w:color w:val="FF0000"/>
          <w:sz w:val="24"/>
          <w:szCs w:val="24"/>
        </w:rPr>
        <w:t xml:space="preserve">the first instance of what </w:t>
      </w:r>
      <w:r w:rsidR="00027B70">
        <w:rPr>
          <w:rFonts w:ascii="Palatino Linotype" w:hAnsi="Palatino Linotype"/>
          <w:color w:val="FF0000"/>
          <w:sz w:val="24"/>
          <w:szCs w:val="24"/>
        </w:rPr>
        <w:t>constitutes</w:t>
      </w:r>
      <w:r w:rsidR="00A607BD">
        <w:rPr>
          <w:rFonts w:ascii="Palatino Linotype" w:hAnsi="Palatino Linotype"/>
          <w:color w:val="FF0000"/>
          <w:sz w:val="24"/>
          <w:szCs w:val="24"/>
        </w:rPr>
        <w:t xml:space="preserve"> suitable educati</w:t>
      </w:r>
      <w:r w:rsidR="00027B70">
        <w:rPr>
          <w:rFonts w:ascii="Palatino Linotype" w:hAnsi="Palatino Linotype"/>
          <w:color w:val="FF0000"/>
          <w:sz w:val="24"/>
          <w:szCs w:val="24"/>
        </w:rPr>
        <w:t>on</w:t>
      </w:r>
      <w:r w:rsidR="00A607BD">
        <w:rPr>
          <w:rFonts w:ascii="Palatino Linotype" w:hAnsi="Palatino Linotype"/>
          <w:color w:val="FF0000"/>
          <w:sz w:val="24"/>
          <w:szCs w:val="24"/>
        </w:rPr>
        <w:t xml:space="preserve">. The LA should </w:t>
      </w:r>
      <w:r w:rsidR="00027B70">
        <w:rPr>
          <w:rFonts w:ascii="Palatino Linotype" w:hAnsi="Palatino Linotype"/>
          <w:color w:val="FF0000"/>
          <w:sz w:val="24"/>
          <w:szCs w:val="24"/>
        </w:rPr>
        <w:t>not seek to undermine the parents of the child in intervening w</w:t>
      </w:r>
      <w:r w:rsidR="00A704D2">
        <w:rPr>
          <w:rFonts w:ascii="Palatino Linotype" w:hAnsi="Palatino Linotype"/>
          <w:color w:val="FF0000"/>
          <w:sz w:val="24"/>
          <w:szCs w:val="24"/>
        </w:rPr>
        <w:t>ith that relationship of duty a</w:t>
      </w:r>
      <w:r w:rsidR="00027B70">
        <w:rPr>
          <w:rFonts w:ascii="Palatino Linotype" w:hAnsi="Palatino Linotype"/>
          <w:color w:val="FF0000"/>
          <w:sz w:val="24"/>
          <w:szCs w:val="24"/>
        </w:rPr>
        <w:t xml:space="preserve">nd trust, unless there is good cause to do so, as this would breach the UNCRC article 18. </w:t>
      </w:r>
    </w:p>
    <w:p w:rsidR="00027B70" w:rsidRDefault="00027B70" w:rsidP="00686739">
      <w:pPr>
        <w:pStyle w:val="NoSpacing"/>
        <w:jc w:val="left"/>
        <w:rPr>
          <w:rFonts w:ascii="Palatino Linotype" w:hAnsi="Palatino Linotype"/>
          <w:color w:val="FF0000"/>
          <w:sz w:val="24"/>
          <w:szCs w:val="24"/>
        </w:rPr>
      </w:pPr>
    </w:p>
    <w:p w:rsidR="00027B70" w:rsidRDefault="00027B70"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if such mandatory duty were introduced, it would create a situation where home educating families were viewed as an </w:t>
      </w:r>
      <w:r w:rsidR="007B2546" w:rsidRPr="00BD5340">
        <w:rPr>
          <w:rFonts w:ascii="Palatino Linotype" w:hAnsi="Palatino Linotype"/>
          <w:color w:val="FF0000"/>
          <w:sz w:val="24"/>
          <w:szCs w:val="24"/>
        </w:rPr>
        <w:t>underclass, which</w:t>
      </w:r>
      <w:r w:rsidRPr="00027B70">
        <w:rPr>
          <w:rFonts w:ascii="Palatino Linotype" w:hAnsi="Palatino Linotype"/>
          <w:color w:val="FF0000"/>
          <w:sz w:val="24"/>
          <w:szCs w:val="24"/>
        </w:rPr>
        <w:t xml:space="preserve"> can be perceived, measured and judged in ways that the rest of society </w:t>
      </w:r>
      <w:r>
        <w:rPr>
          <w:rFonts w:ascii="Palatino Linotype" w:hAnsi="Palatino Linotype"/>
          <w:color w:val="FF0000"/>
          <w:sz w:val="24"/>
          <w:szCs w:val="24"/>
        </w:rPr>
        <w:t>cannot be</w:t>
      </w:r>
      <w:r w:rsidRPr="00027B70">
        <w:rPr>
          <w:rFonts w:ascii="Palatino Linotype" w:hAnsi="Palatino Linotype"/>
          <w:color w:val="FF0000"/>
          <w:sz w:val="24"/>
          <w:szCs w:val="24"/>
        </w:rPr>
        <w:t>. The same standard</w:t>
      </w:r>
      <w:r>
        <w:rPr>
          <w:rFonts w:ascii="Palatino Linotype" w:hAnsi="Palatino Linotype"/>
          <w:color w:val="FF0000"/>
          <w:sz w:val="24"/>
          <w:szCs w:val="24"/>
        </w:rPr>
        <w:t xml:space="preserve"> of mandatory inspection of parental compliance with a legislative duty, is not applied to those parents or families where children are educated in school. </w:t>
      </w:r>
    </w:p>
    <w:p w:rsidR="00027B70" w:rsidRDefault="00027B70" w:rsidP="00686739">
      <w:pPr>
        <w:pStyle w:val="NoSpacing"/>
        <w:jc w:val="left"/>
        <w:rPr>
          <w:rFonts w:ascii="Palatino Linotype" w:hAnsi="Palatino Linotype"/>
          <w:color w:val="FF0000"/>
          <w:sz w:val="24"/>
          <w:szCs w:val="24"/>
        </w:rPr>
      </w:pPr>
    </w:p>
    <w:p w:rsidR="00027B70" w:rsidRDefault="00027B70"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The LA should not be provided with powers to sanction parents, particularly as the current situation is manifestly one of LAs not acting within their remit in many cases. To provide such sanctioning powers, woul</w:t>
      </w:r>
      <w:r w:rsidR="0001113D">
        <w:rPr>
          <w:rFonts w:ascii="Palatino Linotype" w:hAnsi="Palatino Linotype"/>
          <w:color w:val="FF0000"/>
          <w:sz w:val="24"/>
          <w:szCs w:val="24"/>
        </w:rPr>
        <w:t>d le</w:t>
      </w:r>
      <w:r>
        <w:rPr>
          <w:rFonts w:ascii="Palatino Linotype" w:hAnsi="Palatino Linotype"/>
          <w:color w:val="FF0000"/>
          <w:sz w:val="24"/>
          <w:szCs w:val="24"/>
        </w:rPr>
        <w:t xml:space="preserve">ave families at greater risk of being subjected to unfair, unreasonable and </w:t>
      </w:r>
      <w:r w:rsidR="0001113D">
        <w:rPr>
          <w:rFonts w:ascii="Palatino Linotype" w:hAnsi="Palatino Linotype"/>
          <w:color w:val="FF0000"/>
          <w:sz w:val="24"/>
          <w:szCs w:val="24"/>
        </w:rPr>
        <w:t xml:space="preserve">disproportionate demand under threat of such sanctions. </w:t>
      </w:r>
    </w:p>
    <w:p w:rsidR="00A607BD" w:rsidRDefault="0001113D"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br/>
        <w:t xml:space="preserve">CPE believes that this draft guidance makes an unsupportable assumption that the LA is a benign force for good, which has the interests of children and families at heart, whereas the experience of families who home educate falls very far short of this ideal. It is the role of central Government to support the rights and civil liberties of those parents to not be subjected to oppressive or unreasonable behaviour by those in positions of power, wielding that power unreasonably.  </w:t>
      </w:r>
    </w:p>
    <w:p w:rsidR="0001113D" w:rsidRDefault="0001113D" w:rsidP="00686739">
      <w:pPr>
        <w:pStyle w:val="NoSpacing"/>
        <w:jc w:val="left"/>
        <w:rPr>
          <w:rFonts w:ascii="Palatino Linotype" w:hAnsi="Palatino Linotype"/>
          <w:color w:val="FF0000"/>
          <w:sz w:val="24"/>
          <w:szCs w:val="24"/>
        </w:rPr>
      </w:pPr>
    </w:p>
    <w:p w:rsidR="0001113D" w:rsidRDefault="0001113D" w:rsidP="00686739">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17. Is it necessary to see the child and/or the education setting (whether that is the home or some other place), in order to assess fully the suitability of education, and if so, what level of interaction or observation is required to make this useful in assessing suitability?</w:t>
      </w:r>
    </w:p>
    <w:p w:rsidR="00686739" w:rsidRPr="00152348" w:rsidRDefault="0001113D"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 a</w:t>
      </w:r>
      <w:r w:rsidR="00152348">
        <w:rPr>
          <w:rFonts w:ascii="Palatino Linotype" w:hAnsi="Palatino Linotype"/>
          <w:color w:val="FF0000"/>
          <w:sz w:val="24"/>
          <w:szCs w:val="24"/>
        </w:rPr>
        <w:t xml:space="preserve"> competent education officer should be able to </w:t>
      </w:r>
      <w:r>
        <w:rPr>
          <w:rFonts w:ascii="Palatino Linotype" w:hAnsi="Palatino Linotype"/>
          <w:color w:val="FF0000"/>
          <w:sz w:val="24"/>
          <w:szCs w:val="24"/>
        </w:rPr>
        <w:t xml:space="preserve">ascertain that home education is suitable in most cases, by reference to evidence provided by the parent. </w:t>
      </w:r>
      <w:r w:rsidR="00152348">
        <w:rPr>
          <w:rFonts w:ascii="Palatino Linotype" w:hAnsi="Palatino Linotype"/>
          <w:color w:val="FF0000"/>
          <w:sz w:val="24"/>
          <w:szCs w:val="24"/>
        </w:rPr>
        <w:t xml:space="preserve">To create mandatory meetings </w:t>
      </w:r>
      <w:r>
        <w:rPr>
          <w:rFonts w:ascii="Palatino Linotype" w:hAnsi="Palatino Linotype"/>
          <w:color w:val="FF0000"/>
          <w:sz w:val="24"/>
          <w:szCs w:val="24"/>
        </w:rPr>
        <w:t xml:space="preserve">with the child </w:t>
      </w:r>
      <w:r w:rsidR="00152348">
        <w:rPr>
          <w:rFonts w:ascii="Palatino Linotype" w:hAnsi="Palatino Linotype"/>
          <w:color w:val="FF0000"/>
          <w:sz w:val="24"/>
          <w:szCs w:val="24"/>
        </w:rPr>
        <w:t>would be far from a ‘light touch’</w:t>
      </w:r>
      <w:r>
        <w:rPr>
          <w:rFonts w:ascii="Palatino Linotype" w:hAnsi="Palatino Linotype"/>
          <w:color w:val="FF0000"/>
          <w:sz w:val="24"/>
          <w:szCs w:val="24"/>
        </w:rPr>
        <w:t xml:space="preserve">. Precedent has never envisaged that home visits or meetings with the child should be mandatory, save in </w:t>
      </w:r>
      <w:r w:rsidR="00B471BE">
        <w:rPr>
          <w:rFonts w:ascii="Palatino Linotype" w:hAnsi="Palatino Linotype"/>
          <w:color w:val="FF0000"/>
          <w:sz w:val="24"/>
          <w:szCs w:val="24"/>
        </w:rPr>
        <w:t xml:space="preserve">wholly </w:t>
      </w:r>
      <w:r>
        <w:rPr>
          <w:rFonts w:ascii="Palatino Linotype" w:hAnsi="Palatino Linotype"/>
          <w:color w:val="FF0000"/>
          <w:sz w:val="24"/>
          <w:szCs w:val="24"/>
        </w:rPr>
        <w:t xml:space="preserve">exceptional cases. </w:t>
      </w:r>
      <w:r w:rsidR="00152348">
        <w:rPr>
          <w:rFonts w:ascii="Palatino Linotype" w:hAnsi="Palatino Linotype"/>
          <w:color w:val="FF0000"/>
          <w:sz w:val="24"/>
          <w:szCs w:val="24"/>
        </w:rPr>
        <w:t xml:space="preserve"> </w:t>
      </w:r>
    </w:p>
    <w:p w:rsidR="00152348" w:rsidRDefault="00152348" w:rsidP="00686739">
      <w:pPr>
        <w:pStyle w:val="NoSpacing"/>
        <w:jc w:val="left"/>
        <w:rPr>
          <w:rFonts w:ascii="Palatino Linotype" w:hAnsi="Palatino Linotype"/>
          <w:sz w:val="24"/>
          <w:szCs w:val="24"/>
        </w:rPr>
      </w:pPr>
    </w:p>
    <w:p w:rsidR="00A80860" w:rsidRPr="00686739" w:rsidRDefault="00A80860"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lastRenderedPageBreak/>
        <w:t>18. What can be done to better ensure that the child’s own views on being educated at home, and on the suitability of the education provided, are known to the local authority?</w:t>
      </w:r>
    </w:p>
    <w:p w:rsidR="007F70BC" w:rsidRDefault="00152348"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The </w:t>
      </w:r>
      <w:r w:rsidR="00EC57D0">
        <w:rPr>
          <w:rFonts w:ascii="Palatino Linotype" w:hAnsi="Palatino Linotype"/>
          <w:color w:val="FF0000"/>
          <w:sz w:val="24"/>
          <w:szCs w:val="24"/>
        </w:rPr>
        <w:t>UNCRC Article 5</w:t>
      </w:r>
      <w:r w:rsidR="0001113D">
        <w:rPr>
          <w:rFonts w:ascii="Palatino Linotype" w:hAnsi="Palatino Linotype"/>
          <w:color w:val="FF0000"/>
          <w:sz w:val="24"/>
          <w:szCs w:val="24"/>
        </w:rPr>
        <w:t xml:space="preserve"> makes clear that the views of the child are represented on behalf of the child, by the parent. The</w:t>
      </w:r>
      <w:r w:rsidR="00EC57D0">
        <w:rPr>
          <w:rFonts w:ascii="Palatino Linotype" w:hAnsi="Palatino Linotype"/>
          <w:color w:val="FF0000"/>
          <w:sz w:val="24"/>
          <w:szCs w:val="24"/>
        </w:rPr>
        <w:t xml:space="preserve"> LA ha</w:t>
      </w:r>
      <w:r w:rsidR="0001113D">
        <w:rPr>
          <w:rFonts w:ascii="Palatino Linotype" w:hAnsi="Palatino Linotype"/>
          <w:color w:val="FF0000"/>
          <w:sz w:val="24"/>
          <w:szCs w:val="24"/>
        </w:rPr>
        <w:t>s no</w:t>
      </w:r>
      <w:r w:rsidR="00EC57D0">
        <w:rPr>
          <w:rFonts w:ascii="Palatino Linotype" w:hAnsi="Palatino Linotype"/>
          <w:color w:val="FF0000"/>
          <w:sz w:val="24"/>
          <w:szCs w:val="24"/>
        </w:rPr>
        <w:t xml:space="preserve"> role in </w:t>
      </w:r>
      <w:r w:rsidR="0001113D">
        <w:rPr>
          <w:rFonts w:ascii="Palatino Linotype" w:hAnsi="Palatino Linotype"/>
          <w:color w:val="FF0000"/>
          <w:sz w:val="24"/>
          <w:szCs w:val="24"/>
        </w:rPr>
        <w:t>seeking</w:t>
      </w:r>
      <w:r w:rsidR="00EC57D0">
        <w:rPr>
          <w:rFonts w:ascii="Palatino Linotype" w:hAnsi="Palatino Linotype"/>
          <w:color w:val="FF0000"/>
          <w:sz w:val="24"/>
          <w:szCs w:val="24"/>
        </w:rPr>
        <w:t xml:space="preserve"> the child’s view unless there </w:t>
      </w:r>
      <w:r w:rsidR="007F70BC">
        <w:rPr>
          <w:rFonts w:ascii="Palatino Linotype" w:hAnsi="Palatino Linotype"/>
          <w:color w:val="FF0000"/>
          <w:sz w:val="24"/>
          <w:szCs w:val="24"/>
        </w:rPr>
        <w:t xml:space="preserve">concerns that the child might met the CHA s47 criteria. </w:t>
      </w:r>
    </w:p>
    <w:p w:rsidR="00686739" w:rsidRDefault="00EC57D0" w:rsidP="007F70BC">
      <w:pPr>
        <w:pStyle w:val="NoSpacing"/>
        <w:ind w:left="709"/>
        <w:jc w:val="left"/>
        <w:rPr>
          <w:rFonts w:ascii="Palatino Linotype" w:hAnsi="Palatino Linotype"/>
          <w:color w:val="FF0000"/>
          <w:sz w:val="24"/>
          <w:szCs w:val="24"/>
        </w:rPr>
      </w:pPr>
      <w:r>
        <w:rPr>
          <w:rFonts w:ascii="Palatino Linotype" w:hAnsi="Palatino Linotype"/>
          <w:color w:val="FF0000"/>
          <w:sz w:val="24"/>
          <w:szCs w:val="24"/>
        </w:rPr>
        <w:t>‘</w:t>
      </w:r>
      <w:r w:rsidRPr="004F65C1">
        <w:rPr>
          <w:rFonts w:ascii="Palatino Linotype" w:hAnsi="Palatino Linotype"/>
          <w:i/>
          <w:color w:val="FF0000"/>
          <w:sz w:val="24"/>
          <w:szCs w:val="24"/>
        </w:rPr>
        <w:t>Parents or, as the case may be, legal guardians, have the primary responsibility for the upbringing and development of the child. The best interests of the child will be their basic concern’</w:t>
      </w:r>
      <w:r w:rsidRPr="00EC57D0">
        <w:rPr>
          <w:rFonts w:ascii="Palatino Linotype" w:hAnsi="Palatino Linotype"/>
          <w:color w:val="FF0000"/>
          <w:sz w:val="24"/>
          <w:szCs w:val="24"/>
        </w:rPr>
        <w:t>.</w:t>
      </w:r>
      <w:r>
        <w:rPr>
          <w:rFonts w:ascii="Palatino Linotype" w:hAnsi="Palatino Linotype"/>
          <w:color w:val="FF0000"/>
          <w:sz w:val="24"/>
          <w:szCs w:val="24"/>
        </w:rPr>
        <w:t xml:space="preserve"> (UNCRC article 18). </w:t>
      </w:r>
    </w:p>
    <w:p w:rsidR="00152348" w:rsidRDefault="007F70BC" w:rsidP="00686739">
      <w:pPr>
        <w:pStyle w:val="NoSpacing"/>
        <w:jc w:val="left"/>
        <w:rPr>
          <w:rFonts w:ascii="Palatino Linotype" w:hAnsi="Palatino Linotype"/>
          <w:color w:val="FF0000"/>
          <w:sz w:val="24"/>
          <w:szCs w:val="24"/>
        </w:rPr>
      </w:pPr>
      <w:r w:rsidRPr="007F70BC">
        <w:rPr>
          <w:rFonts w:ascii="Palatino Linotype" w:hAnsi="Palatino Linotype"/>
          <w:color w:val="FF0000"/>
          <w:sz w:val="24"/>
          <w:szCs w:val="24"/>
        </w:rPr>
        <w:t xml:space="preserve">The </w:t>
      </w:r>
      <w:r>
        <w:rPr>
          <w:rFonts w:ascii="Palatino Linotype" w:hAnsi="Palatino Linotype"/>
          <w:color w:val="FF0000"/>
          <w:sz w:val="24"/>
          <w:szCs w:val="24"/>
        </w:rPr>
        <w:t xml:space="preserve">inherent prejudice apparent in this proposal where school children are not asked whether they would prefer to be home educated, or attend school, is unreasonable. Further, by stigmatising home educating families in this manner, the Government would encourage the fracturing of society by present home educating families as ‘other’ than the norm. </w:t>
      </w:r>
    </w:p>
    <w:p w:rsidR="008D5464" w:rsidRDefault="008D5464" w:rsidP="00686739">
      <w:pPr>
        <w:pStyle w:val="NoSpacing"/>
        <w:jc w:val="left"/>
        <w:rPr>
          <w:rFonts w:ascii="Palatino Linotype" w:hAnsi="Palatino Linotype"/>
          <w:color w:val="FF0000"/>
          <w:sz w:val="24"/>
          <w:szCs w:val="24"/>
        </w:rPr>
      </w:pPr>
    </w:p>
    <w:p w:rsidR="008D5464" w:rsidRPr="007F70BC" w:rsidRDefault="008D546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Further, where a child is ‘Gillick competent’ that child is able to veto the sharing of their work, views and opinions by the parent and the LA should not seek to undermine the child’s autonomy in that respect.  </w:t>
      </w:r>
    </w:p>
    <w:p w:rsidR="00152348" w:rsidRDefault="00152348"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19. What are the advantages and disadvantages of using settings which are not registered independent or state schools, to supplement home education? How can authorities reliably obtain information on the education provided to individual children whose education ‘otherwise than at school’ includes attendance at such settings as well as, or instead of, education at home?</w:t>
      </w:r>
    </w:p>
    <w:p w:rsidR="007F70BC" w:rsidRDefault="007F70BC"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 unregistered settings are a matter for compliance regulation, which should not be conflated with home education within the guidance.</w:t>
      </w:r>
    </w:p>
    <w:p w:rsidR="00971A20" w:rsidRDefault="007F70BC"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The</w:t>
      </w:r>
      <w:r w:rsidR="00971A20">
        <w:rPr>
          <w:rFonts w:ascii="Palatino Linotype" w:hAnsi="Palatino Linotype"/>
          <w:color w:val="FF0000"/>
          <w:sz w:val="24"/>
          <w:szCs w:val="24"/>
        </w:rPr>
        <w:t xml:space="preserve"> LA </w:t>
      </w:r>
      <w:r>
        <w:rPr>
          <w:rFonts w:ascii="Palatino Linotype" w:hAnsi="Palatino Linotype"/>
          <w:color w:val="FF0000"/>
          <w:sz w:val="24"/>
          <w:szCs w:val="24"/>
        </w:rPr>
        <w:t>must</w:t>
      </w:r>
      <w:r w:rsidR="00971A20">
        <w:rPr>
          <w:rFonts w:ascii="Palatino Linotype" w:hAnsi="Palatino Linotype"/>
          <w:color w:val="FF0000"/>
          <w:sz w:val="24"/>
          <w:szCs w:val="24"/>
        </w:rPr>
        <w:t xml:space="preserve"> enforce registration compliance where required</w:t>
      </w:r>
      <w:r>
        <w:rPr>
          <w:rFonts w:ascii="Palatino Linotype" w:hAnsi="Palatino Linotype"/>
          <w:color w:val="FF0000"/>
          <w:sz w:val="24"/>
          <w:szCs w:val="24"/>
        </w:rPr>
        <w:t xml:space="preserve"> and Government must make clear that h</w:t>
      </w:r>
      <w:r w:rsidR="00971A20">
        <w:rPr>
          <w:rFonts w:ascii="Palatino Linotype" w:hAnsi="Palatino Linotype"/>
          <w:color w:val="FF0000"/>
          <w:sz w:val="24"/>
          <w:szCs w:val="24"/>
        </w:rPr>
        <w:t>ome education groups run by families</w:t>
      </w:r>
      <w:r>
        <w:rPr>
          <w:rFonts w:ascii="Palatino Linotype" w:hAnsi="Palatino Linotype"/>
          <w:color w:val="FF0000"/>
          <w:sz w:val="24"/>
          <w:szCs w:val="24"/>
        </w:rPr>
        <w:t>, for families,</w:t>
      </w:r>
      <w:r w:rsidR="00971A20">
        <w:rPr>
          <w:rFonts w:ascii="Palatino Linotype" w:hAnsi="Palatino Linotype"/>
          <w:color w:val="FF0000"/>
          <w:sz w:val="24"/>
          <w:szCs w:val="24"/>
        </w:rPr>
        <w:t xml:space="preserve"> should not be conflated with unregistered settings. </w:t>
      </w:r>
    </w:p>
    <w:p w:rsidR="00971A20" w:rsidRDefault="00971A20"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20. What are the advantages and disadvantages of using private tutors to supplement home education? How can authorities best obtain information on the education provided to individual children whose education at home includes private tuition, or whom attend tuition away from home?</w:t>
      </w:r>
    </w:p>
    <w:p w:rsidR="002F7E6A" w:rsidRDefault="00971A20"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Some parents use private tutors to supplement home education, just as some parents use private tutors to supplement school education</w:t>
      </w:r>
      <w:r w:rsidR="002F7E6A">
        <w:rPr>
          <w:rFonts w:ascii="Palatino Linotype" w:hAnsi="Palatino Linotype"/>
          <w:color w:val="FF0000"/>
          <w:sz w:val="24"/>
          <w:szCs w:val="24"/>
        </w:rPr>
        <w:t xml:space="preserve">, to provide tuition that is not otherwise readily accessed. </w:t>
      </w:r>
    </w:p>
    <w:p w:rsidR="002F7E6A" w:rsidRDefault="002F7E6A" w:rsidP="00686739">
      <w:pPr>
        <w:pStyle w:val="NoSpacing"/>
        <w:jc w:val="left"/>
        <w:rPr>
          <w:rFonts w:ascii="Palatino Linotype" w:hAnsi="Palatino Linotype"/>
          <w:color w:val="FF0000"/>
          <w:sz w:val="24"/>
          <w:szCs w:val="24"/>
        </w:rPr>
      </w:pPr>
    </w:p>
    <w:p w:rsidR="00971A20" w:rsidRDefault="00971A20" w:rsidP="00686739">
      <w:pPr>
        <w:pStyle w:val="NoSpacing"/>
        <w:jc w:val="left"/>
        <w:rPr>
          <w:rFonts w:ascii="Palatino Linotype" w:hAnsi="Palatino Linotype"/>
          <w:color w:val="FF0000"/>
          <w:sz w:val="24"/>
          <w:szCs w:val="24"/>
        </w:rPr>
      </w:pPr>
      <w:r w:rsidRPr="002F7E6A">
        <w:rPr>
          <w:rFonts w:ascii="Palatino Linotype" w:hAnsi="Palatino Linotype"/>
          <w:color w:val="FF0000"/>
          <w:sz w:val="24"/>
          <w:szCs w:val="24"/>
        </w:rPr>
        <w:t xml:space="preserve">If </w:t>
      </w:r>
      <w:r w:rsidR="002F7E6A" w:rsidRPr="002F7E6A">
        <w:rPr>
          <w:rFonts w:ascii="Palatino Linotype" w:hAnsi="Palatino Linotype"/>
          <w:color w:val="FF0000"/>
          <w:sz w:val="24"/>
          <w:szCs w:val="24"/>
        </w:rPr>
        <w:t xml:space="preserve">the Government wishes to regulate private tutors, that is a separate matter to home education guidance. </w:t>
      </w:r>
      <w:r w:rsidRPr="002F7E6A">
        <w:rPr>
          <w:rFonts w:ascii="Palatino Linotype" w:hAnsi="Palatino Linotype"/>
          <w:color w:val="FF0000"/>
          <w:sz w:val="24"/>
          <w:szCs w:val="24"/>
        </w:rPr>
        <w:t xml:space="preserve"> </w:t>
      </w:r>
      <w:r w:rsidR="002F7E6A" w:rsidRPr="002F7E6A">
        <w:rPr>
          <w:rFonts w:ascii="Palatino Linotype" w:hAnsi="Palatino Linotype"/>
          <w:color w:val="FF0000"/>
          <w:sz w:val="24"/>
          <w:szCs w:val="24"/>
        </w:rPr>
        <w:t>Any steps taken to obtain information direct from tutors, unless the individual circumstances of the child meet the threshold for CHA s47 enquiries, would be a breach of the GDPR and Article 8 ECHR requirements around data sharing</w:t>
      </w:r>
    </w:p>
    <w:p w:rsidR="00971A20" w:rsidRDefault="00971A20"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lastRenderedPageBreak/>
        <w:t xml:space="preserve">21. Are there other matters which stakeholders would wish to see taken into account in this area? </w:t>
      </w:r>
    </w:p>
    <w:p w:rsidR="00686739" w:rsidRPr="00686739" w:rsidRDefault="00686739" w:rsidP="00686739">
      <w:pPr>
        <w:pStyle w:val="NoSpacing"/>
        <w:jc w:val="left"/>
        <w:rPr>
          <w:rFonts w:ascii="Palatino Linotype" w:hAnsi="Palatino Linotype"/>
          <w:sz w:val="24"/>
          <w:szCs w:val="24"/>
        </w:rPr>
      </w:pPr>
      <w:r w:rsidRPr="00686739">
        <w:rPr>
          <w:rFonts w:ascii="Palatino Linotype" w:hAnsi="Palatino Linotype"/>
          <w:sz w:val="24"/>
          <w:szCs w:val="24"/>
        </w:rPr>
        <w:tab/>
      </w:r>
      <w:r w:rsidRPr="00BD5340">
        <w:rPr>
          <w:rFonts w:ascii="Palatino Linotype" w:hAnsi="Palatino Linotype"/>
          <w:color w:val="FF0000"/>
          <w:sz w:val="24"/>
          <w:szCs w:val="24"/>
        </w:rPr>
        <w:t>Yes</w:t>
      </w:r>
    </w:p>
    <w:p w:rsidR="00686739" w:rsidRPr="00686739" w:rsidRDefault="00686739" w:rsidP="00686739">
      <w:pPr>
        <w:pStyle w:val="NoSpacing"/>
        <w:jc w:val="left"/>
        <w:rPr>
          <w:rFonts w:ascii="Palatino Linotype" w:hAnsi="Palatino Linotype"/>
          <w:sz w:val="24"/>
          <w:szCs w:val="24"/>
        </w:rPr>
      </w:pPr>
      <w:r w:rsidRPr="00686739">
        <w:rPr>
          <w:rFonts w:ascii="Palatino Linotype" w:hAnsi="Palatino Linotype"/>
          <w:sz w:val="24"/>
          <w:szCs w:val="24"/>
        </w:rPr>
        <w:tab/>
      </w: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 xml:space="preserve">Monitoring: other considerations </w:t>
      </w:r>
    </w:p>
    <w:p w:rsidR="006602F9" w:rsidRPr="006602F9" w:rsidRDefault="00E10C9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Government must make clear to LAs that all actions must be reasonable, proportionate and underpinned by legislation. </w:t>
      </w:r>
    </w:p>
    <w:p w:rsidR="006602F9" w:rsidRDefault="006602F9" w:rsidP="00686739">
      <w:pPr>
        <w:pStyle w:val="NoSpacing"/>
        <w:jc w:val="left"/>
        <w:rPr>
          <w:rFonts w:ascii="Palatino Linotype" w:hAnsi="Palatino Linotype"/>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22. What might be done to improve access to public examinations for children educated at home?</w:t>
      </w:r>
    </w:p>
    <w:p w:rsidR="006602F9" w:rsidRDefault="00E10C9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Funding of examinations would be a positive step in achieving greater access by home educated children. Currently, LAs do not offer funding and parents have to find the cost from often limited resources.  Such funding should not be at the cost of examinations being made mandatory. </w:t>
      </w:r>
    </w:p>
    <w:p w:rsidR="00E10C94" w:rsidRDefault="00E10C94" w:rsidP="00686739">
      <w:pPr>
        <w:pStyle w:val="NoSpacing"/>
        <w:jc w:val="left"/>
        <w:rPr>
          <w:rFonts w:ascii="Palatino Linotype" w:hAnsi="Palatino Linotype"/>
          <w:color w:val="FF0000"/>
          <w:sz w:val="24"/>
          <w:szCs w:val="24"/>
        </w:rPr>
      </w:pPr>
    </w:p>
    <w:p w:rsidR="00E10C94" w:rsidRDefault="00E10C94" w:rsidP="00686739">
      <w:pPr>
        <w:pStyle w:val="NoSpacing"/>
        <w:jc w:val="left"/>
        <w:rPr>
          <w:rFonts w:ascii="Palatino Linotype" w:hAnsi="Palatino Linotype"/>
          <w:color w:val="FF0000"/>
          <w:sz w:val="24"/>
          <w:szCs w:val="24"/>
        </w:rPr>
      </w:pPr>
    </w:p>
    <w:p w:rsidR="00686739" w:rsidRPr="00A80860" w:rsidRDefault="00686739" w:rsidP="00686739">
      <w:pPr>
        <w:pStyle w:val="NoSpacing"/>
        <w:jc w:val="left"/>
        <w:rPr>
          <w:rFonts w:ascii="Palatino Linotype" w:hAnsi="Palatino Linotype"/>
          <w:b/>
          <w:sz w:val="24"/>
          <w:szCs w:val="24"/>
        </w:rPr>
      </w:pPr>
      <w:r w:rsidRPr="00A80860">
        <w:rPr>
          <w:rFonts w:ascii="Palatino Linotype" w:hAnsi="Palatino Linotype"/>
          <w:b/>
          <w:sz w:val="24"/>
          <w:szCs w:val="24"/>
        </w:rPr>
        <w:t>23. What good practice is there currently in local authority arrangements for supporting home-educating families? Should there be a duty on local authorities to provide advice and support, and if so how should such a duty be framed?</w:t>
      </w:r>
    </w:p>
    <w:p w:rsidR="00E10C94" w:rsidRDefault="00E10C9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When freedom of information requests </w:t>
      </w:r>
      <w:proofErr w:type="gramStart"/>
      <w:r>
        <w:rPr>
          <w:rFonts w:ascii="Palatino Linotype" w:hAnsi="Palatino Linotype"/>
          <w:color w:val="FF0000"/>
          <w:sz w:val="24"/>
          <w:szCs w:val="24"/>
        </w:rPr>
        <w:t>were</w:t>
      </w:r>
      <w:proofErr w:type="gramEnd"/>
      <w:r>
        <w:rPr>
          <w:rFonts w:ascii="Palatino Linotype" w:hAnsi="Palatino Linotype"/>
          <w:color w:val="FF0000"/>
          <w:sz w:val="24"/>
          <w:szCs w:val="24"/>
        </w:rPr>
        <w:t xml:space="preserve"> made to LAs to ask what ‘support’ they offer to home educating families, the significant majority responded to indicate that the ‘support’ they offered was to make often intrusive monitoring enquiries. </w:t>
      </w:r>
    </w:p>
    <w:p w:rsidR="00E10C94" w:rsidRDefault="00E10C94"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br/>
        <w:t xml:space="preserve">Some LAs signpost to useful services and home education groups, which is useful, one LA negotiates access and discounts for families.  </w:t>
      </w:r>
    </w:p>
    <w:p w:rsidR="006602F9" w:rsidRPr="00A80860" w:rsidRDefault="006602F9" w:rsidP="00686739">
      <w:pPr>
        <w:pStyle w:val="NoSpacing"/>
        <w:jc w:val="left"/>
        <w:rPr>
          <w:rFonts w:ascii="Palatino Linotype" w:hAnsi="Palatino Linotype"/>
          <w:b/>
          <w:color w:val="FF000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24. Should there be a financial consequence for schools if a parent withdraws a child from the school roll to educate at home?</w:t>
      </w:r>
    </w:p>
    <w:p w:rsidR="00C146BE" w:rsidRPr="00E10C94" w:rsidRDefault="00C146BE" w:rsidP="00C146BE">
      <w:pPr>
        <w:pStyle w:val="NoSpacing"/>
        <w:jc w:val="left"/>
        <w:rPr>
          <w:rFonts w:ascii="Palatino Linotype" w:hAnsi="Palatino Linotype"/>
          <w:color w:val="FF0000"/>
          <w:sz w:val="24"/>
          <w:szCs w:val="24"/>
        </w:rPr>
      </w:pPr>
      <w:r w:rsidRPr="00C146BE">
        <w:rPr>
          <w:rFonts w:ascii="Palatino Linotype" w:hAnsi="Palatino Linotype"/>
          <w:sz w:val="24"/>
          <w:szCs w:val="24"/>
        </w:rPr>
        <w:tab/>
      </w:r>
      <w:r w:rsidRPr="00E10C94">
        <w:rPr>
          <w:rFonts w:ascii="Palatino Linotype" w:hAnsi="Palatino Linotype"/>
          <w:color w:val="FF0000"/>
          <w:sz w:val="24"/>
          <w:szCs w:val="24"/>
        </w:rPr>
        <w:t>No</w:t>
      </w:r>
    </w:p>
    <w:p w:rsidR="00C146BE" w:rsidRPr="00927A26" w:rsidRDefault="00E10C94"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 there should be no financial penalty in general when a child is withdrawn to be home educated, but that stringent penalties should be applied to school</w:t>
      </w:r>
      <w:r w:rsidR="00B471BE">
        <w:rPr>
          <w:rFonts w:ascii="Palatino Linotype" w:hAnsi="Palatino Linotype"/>
          <w:color w:val="FF0000"/>
          <w:sz w:val="24"/>
          <w:szCs w:val="24"/>
        </w:rPr>
        <w:t>s</w:t>
      </w:r>
      <w:r>
        <w:rPr>
          <w:rFonts w:ascii="Palatino Linotype" w:hAnsi="Palatino Linotype"/>
          <w:color w:val="FF0000"/>
          <w:sz w:val="24"/>
          <w:szCs w:val="24"/>
        </w:rPr>
        <w:t xml:space="preserve"> which coerce parents into removing children from the roll. </w:t>
      </w:r>
      <w:r w:rsidR="00927A26">
        <w:rPr>
          <w:rFonts w:ascii="Palatino Linotype" w:hAnsi="Palatino Linotype"/>
          <w:color w:val="FF0000"/>
          <w:sz w:val="24"/>
          <w:szCs w:val="24"/>
        </w:rPr>
        <w:t xml:space="preserve">If </w:t>
      </w:r>
      <w:r>
        <w:rPr>
          <w:rFonts w:ascii="Palatino Linotype" w:hAnsi="Palatino Linotype"/>
          <w:color w:val="FF0000"/>
          <w:sz w:val="24"/>
          <w:szCs w:val="24"/>
        </w:rPr>
        <w:t xml:space="preserve">sanctions </w:t>
      </w:r>
      <w:r w:rsidR="00927A26">
        <w:rPr>
          <w:rFonts w:ascii="Palatino Linotype" w:hAnsi="Palatino Linotype"/>
          <w:color w:val="FF0000"/>
          <w:sz w:val="24"/>
          <w:szCs w:val="24"/>
        </w:rPr>
        <w:t xml:space="preserve">applied to all withdrawals </w:t>
      </w:r>
      <w:r>
        <w:rPr>
          <w:rFonts w:ascii="Palatino Linotype" w:hAnsi="Palatino Linotype"/>
          <w:color w:val="FF0000"/>
          <w:sz w:val="24"/>
          <w:szCs w:val="24"/>
        </w:rPr>
        <w:t xml:space="preserve">for home education, </w:t>
      </w:r>
      <w:r w:rsidR="00927A26">
        <w:rPr>
          <w:rFonts w:ascii="Palatino Linotype" w:hAnsi="Palatino Linotype"/>
          <w:color w:val="FF0000"/>
          <w:sz w:val="24"/>
          <w:szCs w:val="24"/>
        </w:rPr>
        <w:t xml:space="preserve">it </w:t>
      </w:r>
      <w:r>
        <w:rPr>
          <w:rFonts w:ascii="Palatino Linotype" w:hAnsi="Palatino Linotype"/>
          <w:color w:val="FF0000"/>
          <w:sz w:val="24"/>
          <w:szCs w:val="24"/>
        </w:rPr>
        <w:t>c</w:t>
      </w:r>
      <w:r w:rsidR="00927A26">
        <w:rPr>
          <w:rFonts w:ascii="Palatino Linotype" w:hAnsi="Palatino Linotype"/>
          <w:color w:val="FF0000"/>
          <w:sz w:val="24"/>
          <w:szCs w:val="24"/>
        </w:rPr>
        <w:t xml:space="preserve">ould </w:t>
      </w:r>
      <w:r>
        <w:rPr>
          <w:rFonts w:ascii="Palatino Linotype" w:hAnsi="Palatino Linotype"/>
          <w:color w:val="FF0000"/>
          <w:sz w:val="24"/>
          <w:szCs w:val="24"/>
        </w:rPr>
        <w:t xml:space="preserve">increase the </w:t>
      </w:r>
      <w:r w:rsidRPr="00BD5340">
        <w:rPr>
          <w:rFonts w:ascii="Palatino Linotype" w:hAnsi="Palatino Linotype"/>
          <w:color w:val="FF0000"/>
          <w:sz w:val="24"/>
          <w:szCs w:val="24"/>
        </w:rPr>
        <w:t xml:space="preserve">incidence </w:t>
      </w:r>
      <w:r w:rsidR="00A65636" w:rsidRPr="00BD5340">
        <w:rPr>
          <w:rFonts w:ascii="Palatino Linotype" w:hAnsi="Palatino Linotype"/>
          <w:color w:val="FF0000"/>
          <w:sz w:val="24"/>
          <w:szCs w:val="24"/>
        </w:rPr>
        <w:t>of schools</w:t>
      </w:r>
      <w:r w:rsidR="00927A26">
        <w:rPr>
          <w:rFonts w:ascii="Palatino Linotype" w:hAnsi="Palatino Linotype"/>
          <w:color w:val="FF0000"/>
          <w:sz w:val="24"/>
          <w:szCs w:val="24"/>
        </w:rPr>
        <w:t xml:space="preserve"> </w:t>
      </w:r>
      <w:r>
        <w:rPr>
          <w:rFonts w:ascii="Palatino Linotype" w:hAnsi="Palatino Linotype"/>
          <w:color w:val="FF0000"/>
          <w:sz w:val="24"/>
          <w:szCs w:val="24"/>
        </w:rPr>
        <w:t>seeking to dissuade</w:t>
      </w:r>
      <w:r w:rsidR="00927A26">
        <w:rPr>
          <w:rFonts w:ascii="Palatino Linotype" w:hAnsi="Palatino Linotype"/>
          <w:color w:val="FF0000"/>
          <w:sz w:val="24"/>
          <w:szCs w:val="24"/>
        </w:rPr>
        <w:t xml:space="preserve"> </w:t>
      </w:r>
      <w:r w:rsidR="00155D78">
        <w:rPr>
          <w:rFonts w:ascii="Palatino Linotype" w:hAnsi="Palatino Linotype"/>
          <w:color w:val="FF0000"/>
          <w:sz w:val="24"/>
          <w:szCs w:val="24"/>
        </w:rPr>
        <w:t>families away from</w:t>
      </w:r>
      <w:r w:rsidR="00927A26">
        <w:rPr>
          <w:rFonts w:ascii="Palatino Linotype" w:hAnsi="Palatino Linotype"/>
          <w:color w:val="FF0000"/>
          <w:sz w:val="24"/>
          <w:szCs w:val="24"/>
        </w:rPr>
        <w:t xml:space="preserve"> home educat</w:t>
      </w:r>
      <w:r w:rsidR="00155D78">
        <w:rPr>
          <w:rFonts w:ascii="Palatino Linotype" w:hAnsi="Palatino Linotype"/>
          <w:color w:val="FF0000"/>
          <w:sz w:val="24"/>
          <w:szCs w:val="24"/>
        </w:rPr>
        <w:t>ion</w:t>
      </w:r>
      <w:r w:rsidR="00927A26">
        <w:rPr>
          <w:rFonts w:ascii="Palatino Linotype" w:hAnsi="Palatino Linotype"/>
          <w:color w:val="FF0000"/>
          <w:sz w:val="24"/>
          <w:szCs w:val="24"/>
        </w:rPr>
        <w:t xml:space="preserve">, which is unacceptable. </w:t>
      </w:r>
    </w:p>
    <w:p w:rsidR="002B2D9D" w:rsidRPr="00C146BE" w:rsidRDefault="002B2D9D"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25. Should there be any changes to the provision in Regulation 8(2) of the Education (Pupil Registration) (England) Regulations 2006 requiring local authority consent to the removal of a child’s name from the roll of a maintained special school if placed there under arrangements made by the local authority?</w:t>
      </w:r>
    </w:p>
    <w:p w:rsidR="00C146BE" w:rsidRDefault="00155D78"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w:t>
      </w:r>
      <w:r w:rsidR="00927A26">
        <w:rPr>
          <w:rFonts w:ascii="Palatino Linotype" w:hAnsi="Palatino Linotype"/>
          <w:color w:val="FF0000"/>
          <w:sz w:val="24"/>
          <w:szCs w:val="24"/>
        </w:rPr>
        <w:t>parents should not be required to seek consent for removal.</w:t>
      </w:r>
      <w:r w:rsidR="004958DA">
        <w:rPr>
          <w:rFonts w:ascii="Palatino Linotype" w:hAnsi="Palatino Linotype"/>
          <w:color w:val="FF0000"/>
          <w:sz w:val="24"/>
          <w:szCs w:val="24"/>
        </w:rPr>
        <w:t xml:space="preserve">  If consent to </w:t>
      </w:r>
      <w:r>
        <w:rPr>
          <w:rFonts w:ascii="Palatino Linotype" w:hAnsi="Palatino Linotype"/>
          <w:color w:val="FF0000"/>
          <w:sz w:val="24"/>
          <w:szCs w:val="24"/>
        </w:rPr>
        <w:t>remove from the roll of a</w:t>
      </w:r>
      <w:r w:rsidR="004958DA">
        <w:rPr>
          <w:rFonts w:ascii="Palatino Linotype" w:hAnsi="Palatino Linotype"/>
          <w:color w:val="FF0000"/>
          <w:sz w:val="24"/>
          <w:szCs w:val="24"/>
        </w:rPr>
        <w:t xml:space="preserve"> maintained special school remain</w:t>
      </w:r>
      <w:r>
        <w:rPr>
          <w:rFonts w:ascii="Palatino Linotype" w:hAnsi="Palatino Linotype"/>
          <w:color w:val="FF0000"/>
          <w:sz w:val="24"/>
          <w:szCs w:val="24"/>
        </w:rPr>
        <w:t>ed</w:t>
      </w:r>
      <w:r w:rsidR="004958DA">
        <w:rPr>
          <w:rFonts w:ascii="Palatino Linotype" w:hAnsi="Palatino Linotype"/>
          <w:color w:val="FF0000"/>
          <w:sz w:val="24"/>
          <w:szCs w:val="24"/>
        </w:rPr>
        <w:t xml:space="preserve"> </w:t>
      </w:r>
      <w:r w:rsidR="00400045">
        <w:rPr>
          <w:rFonts w:ascii="Palatino Linotype" w:hAnsi="Palatino Linotype"/>
          <w:color w:val="FF0000"/>
          <w:sz w:val="24"/>
          <w:szCs w:val="24"/>
        </w:rPr>
        <w:t>mandatory,</w:t>
      </w:r>
      <w:r w:rsidR="004958DA">
        <w:rPr>
          <w:rFonts w:ascii="Palatino Linotype" w:hAnsi="Palatino Linotype"/>
          <w:color w:val="FF0000"/>
          <w:sz w:val="24"/>
          <w:szCs w:val="24"/>
        </w:rPr>
        <w:t xml:space="preserve"> the LA must be directed to provide its response within </w:t>
      </w:r>
      <w:r>
        <w:rPr>
          <w:rFonts w:ascii="Palatino Linotype" w:hAnsi="Palatino Linotype"/>
          <w:color w:val="FF0000"/>
          <w:sz w:val="24"/>
          <w:szCs w:val="24"/>
        </w:rPr>
        <w:t xml:space="preserve">a reasonable time limit. </w:t>
      </w:r>
    </w:p>
    <w:p w:rsidR="00927A26" w:rsidRDefault="00927A26"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lastRenderedPageBreak/>
        <w:t>26. Are there any other comments you wish to make relating to the effectiveness of current arrangements for elective home education and potential changes?</w:t>
      </w:r>
    </w:p>
    <w:p w:rsidR="00C146BE" w:rsidRDefault="00155D78"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LAs should be required to ensure that all of their home education staff are suitably trained and experienced to understand home education law and practice. </w:t>
      </w:r>
    </w:p>
    <w:p w:rsidR="00927A26" w:rsidRPr="00A80860" w:rsidRDefault="00927A26" w:rsidP="00C146BE">
      <w:pPr>
        <w:pStyle w:val="NoSpacing"/>
        <w:jc w:val="left"/>
        <w:rPr>
          <w:rFonts w:ascii="Palatino Linotype" w:hAnsi="Palatino Linotype"/>
          <w:b/>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27. What data are currently available on the numbers of children being educated at home in your local authority area?</w:t>
      </w:r>
    </w:p>
    <w:p w:rsidR="00570F2E" w:rsidRDefault="00155D78"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CPE holds data for all LAs which trustees update periodically. Data</w:t>
      </w:r>
      <w:r w:rsidR="00570F2E">
        <w:rPr>
          <w:rFonts w:ascii="Palatino Linotype" w:hAnsi="Palatino Linotype"/>
          <w:color w:val="FF0000"/>
          <w:sz w:val="24"/>
          <w:szCs w:val="24"/>
        </w:rPr>
        <w:t xml:space="preserve"> fluctuate</w:t>
      </w:r>
      <w:r>
        <w:rPr>
          <w:rFonts w:ascii="Palatino Linotype" w:hAnsi="Palatino Linotype"/>
          <w:color w:val="FF0000"/>
          <w:sz w:val="24"/>
          <w:szCs w:val="24"/>
        </w:rPr>
        <w:t>s</w:t>
      </w:r>
      <w:r w:rsidR="00570F2E">
        <w:rPr>
          <w:rFonts w:ascii="Palatino Linotype" w:hAnsi="Palatino Linotype"/>
          <w:color w:val="FF0000"/>
          <w:sz w:val="24"/>
          <w:szCs w:val="24"/>
        </w:rPr>
        <w:t xml:space="preserve"> widely </w:t>
      </w:r>
      <w:r>
        <w:rPr>
          <w:rFonts w:ascii="Palatino Linotype" w:hAnsi="Palatino Linotype"/>
          <w:color w:val="FF0000"/>
          <w:sz w:val="24"/>
          <w:szCs w:val="24"/>
        </w:rPr>
        <w:t xml:space="preserve">throughout the year and allowance needs to be made for population changes, error by LAs in recording and time of year. </w:t>
      </w:r>
    </w:p>
    <w:p w:rsidR="00C146BE" w:rsidRPr="00C146BE" w:rsidRDefault="00C146BE"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28. Do you have any comments on any of the contents of the call for evidence document in relation to equality issues?</w:t>
      </w:r>
    </w:p>
    <w:p w:rsidR="00686739" w:rsidRDefault="00570F2E" w:rsidP="00686739">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The </w:t>
      </w:r>
      <w:r w:rsidR="00155D78">
        <w:rPr>
          <w:rFonts w:ascii="Palatino Linotype" w:hAnsi="Palatino Linotype"/>
          <w:color w:val="FF0000"/>
          <w:sz w:val="24"/>
          <w:szCs w:val="24"/>
        </w:rPr>
        <w:t>draft guidance is lacking in recognition that home education has equal status in law to school education. The whole docu</w:t>
      </w:r>
      <w:r w:rsidR="00B471BE">
        <w:rPr>
          <w:rFonts w:ascii="Palatino Linotype" w:hAnsi="Palatino Linotype"/>
          <w:color w:val="FF0000"/>
          <w:sz w:val="24"/>
          <w:szCs w:val="24"/>
        </w:rPr>
        <w:t>ment appears to be built on a wi</w:t>
      </w:r>
      <w:r w:rsidR="00155D78">
        <w:rPr>
          <w:rFonts w:ascii="Palatino Linotype" w:hAnsi="Palatino Linotype"/>
          <w:color w:val="FF0000"/>
          <w:sz w:val="24"/>
          <w:szCs w:val="24"/>
        </w:rPr>
        <w:t xml:space="preserve">sh to alienate home educating families, causing them to feel excluded from the respect and consideration shown to other families. </w:t>
      </w:r>
      <w:r w:rsidR="008D5464" w:rsidRPr="008D5464">
        <w:rPr>
          <w:rFonts w:ascii="Palatino Linotype" w:hAnsi="Palatino Linotype"/>
          <w:color w:val="FF0000"/>
          <w:sz w:val="24"/>
          <w:szCs w:val="24"/>
        </w:rPr>
        <w:t>Many home educators were understandably annoyed to discover that this consultation requires people to self-identify as social worker, university lecturer etc</w:t>
      </w:r>
      <w:r w:rsidR="008D5464">
        <w:rPr>
          <w:rFonts w:ascii="Palatino Linotype" w:hAnsi="Palatino Linotype"/>
          <w:color w:val="FF0000"/>
          <w:sz w:val="24"/>
          <w:szCs w:val="24"/>
        </w:rPr>
        <w:t>.,</w:t>
      </w:r>
      <w:r w:rsidR="008D5464" w:rsidRPr="008D5464">
        <w:rPr>
          <w:rFonts w:ascii="Palatino Linotype" w:hAnsi="Palatino Linotype"/>
          <w:color w:val="FF0000"/>
          <w:sz w:val="24"/>
          <w:szCs w:val="24"/>
        </w:rPr>
        <w:t xml:space="preserve"> but not as home educator, when they should be </w:t>
      </w:r>
      <w:r w:rsidR="008D5464">
        <w:rPr>
          <w:rFonts w:ascii="Palatino Linotype" w:hAnsi="Palatino Linotype"/>
          <w:color w:val="FF0000"/>
          <w:sz w:val="24"/>
          <w:szCs w:val="24"/>
        </w:rPr>
        <w:t>the</w:t>
      </w:r>
      <w:r w:rsidR="008D5464" w:rsidRPr="008D5464">
        <w:rPr>
          <w:rFonts w:ascii="Palatino Linotype" w:hAnsi="Palatino Linotype"/>
          <w:color w:val="FF0000"/>
          <w:sz w:val="24"/>
          <w:szCs w:val="24"/>
        </w:rPr>
        <w:t xml:space="preserve"> primary audience.</w:t>
      </w:r>
    </w:p>
    <w:p w:rsidR="00570F2E" w:rsidRPr="00570F2E" w:rsidRDefault="00570F2E" w:rsidP="00686739">
      <w:pPr>
        <w:pStyle w:val="NoSpacing"/>
        <w:jc w:val="left"/>
        <w:rPr>
          <w:rFonts w:ascii="Palatino Linotype" w:hAnsi="Palatino Linotype"/>
          <w:color w:val="FF000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29. Comments on Section 1: What is elective home education?</w:t>
      </w:r>
    </w:p>
    <w:p w:rsidR="00CE05AA" w:rsidRPr="0065114E" w:rsidRDefault="00CE05AA" w:rsidP="00CE05AA">
      <w:pPr>
        <w:pStyle w:val="NoSpacing"/>
        <w:jc w:val="left"/>
        <w:rPr>
          <w:rFonts w:ascii="Palatino Linotype" w:hAnsi="Palatino Linotype"/>
          <w:color w:val="FF0000"/>
          <w:sz w:val="24"/>
          <w:szCs w:val="24"/>
        </w:rPr>
      </w:pPr>
      <w:r w:rsidRPr="0065114E">
        <w:rPr>
          <w:rFonts w:ascii="Palatino Linotype" w:hAnsi="Palatino Linotype"/>
          <w:color w:val="FF0000"/>
          <w:sz w:val="24"/>
          <w:szCs w:val="24"/>
        </w:rPr>
        <w:t>Flexi-schooling</w:t>
      </w:r>
    </w:p>
    <w:p w:rsidR="00CE05AA" w:rsidRPr="0065114E" w:rsidRDefault="00CE05AA" w:rsidP="00CE05AA">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Paragraph 1.3</w:t>
      </w:r>
      <w:r w:rsidRPr="0065114E">
        <w:rPr>
          <w:rFonts w:ascii="Palatino Linotype" w:hAnsi="Palatino Linotype"/>
          <w:color w:val="FF0000"/>
          <w:sz w:val="24"/>
          <w:szCs w:val="24"/>
        </w:rPr>
        <w:t xml:space="preserve"> the proposed guidance implies that the guidance to children who are being ‘flexi-schooled’ (to use the term in paragraph 1.3).</w:t>
      </w:r>
    </w:p>
    <w:p w:rsidR="00CE05AA" w:rsidRPr="0065114E" w:rsidRDefault="0065114E" w:rsidP="00CE05AA">
      <w:pPr>
        <w:pStyle w:val="NoSpacing"/>
        <w:jc w:val="left"/>
        <w:rPr>
          <w:rFonts w:ascii="Palatino Linotype" w:hAnsi="Palatino Linotype"/>
          <w:color w:val="FF0000"/>
          <w:sz w:val="24"/>
          <w:szCs w:val="24"/>
        </w:rPr>
      </w:pPr>
      <w:r>
        <w:rPr>
          <w:rFonts w:ascii="Palatino Linotype" w:hAnsi="Palatino Linotype"/>
          <w:color w:val="FF0000"/>
          <w:sz w:val="24"/>
          <w:szCs w:val="24"/>
        </w:rPr>
        <w:t>I</w:t>
      </w:r>
      <w:r w:rsidR="00CE05AA" w:rsidRPr="0065114E">
        <w:rPr>
          <w:rFonts w:ascii="Palatino Linotype" w:hAnsi="Palatino Linotype"/>
          <w:color w:val="FF0000"/>
          <w:sz w:val="24"/>
          <w:szCs w:val="24"/>
        </w:rPr>
        <w:t xml:space="preserve">t is not appropriate to </w:t>
      </w:r>
      <w:r>
        <w:rPr>
          <w:rFonts w:ascii="Palatino Linotype" w:hAnsi="Palatino Linotype"/>
          <w:color w:val="FF0000"/>
          <w:sz w:val="24"/>
          <w:szCs w:val="24"/>
        </w:rPr>
        <w:t xml:space="preserve">these children </w:t>
      </w:r>
      <w:r w:rsidR="00CE05AA" w:rsidRPr="0065114E">
        <w:rPr>
          <w:rFonts w:ascii="Palatino Linotype" w:hAnsi="Palatino Linotype"/>
          <w:color w:val="FF0000"/>
          <w:sz w:val="24"/>
          <w:szCs w:val="24"/>
        </w:rPr>
        <w:t xml:space="preserve">in such guidance at all. </w:t>
      </w:r>
      <w:r>
        <w:rPr>
          <w:rFonts w:ascii="Palatino Linotype" w:hAnsi="Palatino Linotype"/>
          <w:color w:val="FF0000"/>
          <w:sz w:val="24"/>
          <w:szCs w:val="24"/>
        </w:rPr>
        <w:t>I</w:t>
      </w:r>
      <w:r w:rsidR="00CE05AA" w:rsidRPr="0065114E">
        <w:rPr>
          <w:rFonts w:ascii="Palatino Linotype" w:hAnsi="Palatino Linotype"/>
          <w:color w:val="FF0000"/>
          <w:sz w:val="24"/>
          <w:szCs w:val="24"/>
        </w:rPr>
        <w:t xml:space="preserve">n any event, it is entirely inappropriate for some parts of the guidance seemingly to </w:t>
      </w:r>
      <w:r>
        <w:rPr>
          <w:rFonts w:ascii="Palatino Linotype" w:hAnsi="Palatino Linotype"/>
          <w:color w:val="FF0000"/>
          <w:sz w:val="24"/>
          <w:szCs w:val="24"/>
        </w:rPr>
        <w:t xml:space="preserve">appear to </w:t>
      </w:r>
      <w:r w:rsidR="00CE05AA" w:rsidRPr="0065114E">
        <w:rPr>
          <w:rFonts w:ascii="Palatino Linotype" w:hAnsi="Palatino Linotype"/>
          <w:color w:val="FF0000"/>
          <w:sz w:val="24"/>
          <w:szCs w:val="24"/>
        </w:rPr>
        <w:t xml:space="preserve">apply to such children. That will mislead LAs and others. </w:t>
      </w:r>
    </w:p>
    <w:p w:rsidR="005821BA" w:rsidRDefault="0065114E" w:rsidP="00CE05AA">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Para.</w:t>
      </w:r>
      <w:r w:rsidR="00CE05AA" w:rsidRPr="005821BA">
        <w:rPr>
          <w:rFonts w:ascii="Palatino Linotype" w:hAnsi="Palatino Linotype"/>
          <w:b/>
          <w:color w:val="FF0000"/>
          <w:sz w:val="24"/>
          <w:szCs w:val="24"/>
        </w:rPr>
        <w:t xml:space="preserve"> 4</w:t>
      </w:r>
      <w:r w:rsidR="00CE05AA" w:rsidRPr="000174E4">
        <w:rPr>
          <w:rFonts w:ascii="Palatino Linotype" w:hAnsi="Palatino Linotype"/>
          <w:color w:val="FF0000"/>
          <w:sz w:val="24"/>
          <w:szCs w:val="24"/>
        </w:rPr>
        <w:t xml:space="preserve"> splits children into those who have never attended school and those who have</w:t>
      </w:r>
      <w:r w:rsidRPr="000174E4">
        <w:rPr>
          <w:rFonts w:ascii="Palatino Linotype" w:hAnsi="Palatino Linotype"/>
          <w:color w:val="FF0000"/>
          <w:sz w:val="24"/>
          <w:szCs w:val="24"/>
        </w:rPr>
        <w:t xml:space="preserve"> and</w:t>
      </w:r>
      <w:r w:rsidR="00CE05AA" w:rsidRPr="000174E4">
        <w:rPr>
          <w:rFonts w:ascii="Palatino Linotype" w:hAnsi="Palatino Linotype"/>
          <w:color w:val="FF0000"/>
          <w:sz w:val="24"/>
          <w:szCs w:val="24"/>
        </w:rPr>
        <w:t xml:space="preserve"> gives guidance on the section 436A duty which underpins local authority </w:t>
      </w:r>
      <w:r w:rsidR="00AA29C0" w:rsidRPr="000174E4">
        <w:rPr>
          <w:rFonts w:ascii="Palatino Linotype" w:hAnsi="Palatino Linotype"/>
          <w:color w:val="FF0000"/>
          <w:sz w:val="24"/>
          <w:szCs w:val="24"/>
        </w:rPr>
        <w:t>enquiries</w:t>
      </w:r>
      <w:r w:rsidR="00CE05AA" w:rsidRPr="000174E4">
        <w:rPr>
          <w:rFonts w:ascii="Palatino Linotype" w:hAnsi="Palatino Linotype"/>
          <w:color w:val="FF0000"/>
          <w:sz w:val="24"/>
          <w:szCs w:val="24"/>
        </w:rPr>
        <w:t xml:space="preserve"> of families who are home educating. </w:t>
      </w:r>
    </w:p>
    <w:p w:rsidR="00C146BE" w:rsidRPr="00A45855" w:rsidRDefault="00CE05AA" w:rsidP="00CE05AA">
      <w:pPr>
        <w:pStyle w:val="NoSpacing"/>
        <w:jc w:val="left"/>
        <w:rPr>
          <w:rFonts w:ascii="Palatino Linotype" w:hAnsi="Palatino Linotype"/>
          <w:color w:val="7030A0"/>
          <w:sz w:val="24"/>
          <w:szCs w:val="24"/>
        </w:rPr>
      </w:pPr>
      <w:r w:rsidRPr="000174E4">
        <w:rPr>
          <w:rFonts w:ascii="Palatino Linotype" w:hAnsi="Palatino Linotype"/>
          <w:color w:val="FF0000"/>
          <w:sz w:val="24"/>
          <w:szCs w:val="24"/>
        </w:rPr>
        <w:t xml:space="preserve"> </w:t>
      </w:r>
      <w:r w:rsidR="0065114E" w:rsidRPr="005821BA">
        <w:rPr>
          <w:rFonts w:ascii="Palatino Linotype" w:hAnsi="Palatino Linotype"/>
          <w:b/>
          <w:color w:val="FF0000"/>
          <w:sz w:val="24"/>
          <w:szCs w:val="24"/>
        </w:rPr>
        <w:t>Para.</w:t>
      </w:r>
      <w:r w:rsidRPr="005821BA">
        <w:rPr>
          <w:rFonts w:ascii="Palatino Linotype" w:hAnsi="Palatino Linotype"/>
          <w:b/>
          <w:color w:val="FF0000"/>
          <w:sz w:val="24"/>
          <w:szCs w:val="24"/>
        </w:rPr>
        <w:t xml:space="preserve"> 5</w:t>
      </w:r>
      <w:r w:rsidRPr="000174E4">
        <w:rPr>
          <w:rFonts w:ascii="Palatino Linotype" w:hAnsi="Palatino Linotype"/>
          <w:color w:val="FF0000"/>
          <w:sz w:val="24"/>
          <w:szCs w:val="24"/>
        </w:rPr>
        <w:t xml:space="preserve"> of the proposed guidance says more about that. </w:t>
      </w:r>
      <w:r w:rsidR="0065114E" w:rsidRPr="000174E4">
        <w:rPr>
          <w:rFonts w:ascii="Palatino Linotype" w:hAnsi="Palatino Linotype"/>
          <w:color w:val="FF0000"/>
          <w:sz w:val="24"/>
          <w:szCs w:val="24"/>
        </w:rPr>
        <w:t>Yet,</w:t>
      </w:r>
      <w:r w:rsidR="000174E4" w:rsidRPr="000174E4">
        <w:rPr>
          <w:rFonts w:ascii="Palatino Linotype" w:hAnsi="Palatino Linotype"/>
          <w:color w:val="FF0000"/>
          <w:sz w:val="24"/>
          <w:szCs w:val="24"/>
        </w:rPr>
        <w:t xml:space="preserve"> once it i</w:t>
      </w:r>
      <w:r w:rsidR="0065114E" w:rsidRPr="000174E4">
        <w:rPr>
          <w:rFonts w:ascii="Palatino Linotype" w:hAnsi="Palatino Linotype"/>
          <w:color w:val="FF0000"/>
          <w:sz w:val="24"/>
          <w:szCs w:val="24"/>
        </w:rPr>
        <w:t>s ascertained that the child is on the roll of a school, s</w:t>
      </w:r>
      <w:r w:rsidRPr="000174E4">
        <w:rPr>
          <w:rFonts w:ascii="Palatino Linotype" w:hAnsi="Palatino Linotype"/>
          <w:color w:val="FF0000"/>
          <w:sz w:val="24"/>
          <w:szCs w:val="24"/>
        </w:rPr>
        <w:t xml:space="preserve">ection 436A </w:t>
      </w:r>
      <w:r w:rsidR="0065114E" w:rsidRPr="000174E4">
        <w:rPr>
          <w:rFonts w:ascii="Palatino Linotype" w:hAnsi="Palatino Linotype"/>
          <w:color w:val="FF0000"/>
          <w:sz w:val="24"/>
          <w:szCs w:val="24"/>
        </w:rPr>
        <w:t>no longer</w:t>
      </w:r>
      <w:r w:rsidRPr="000174E4">
        <w:rPr>
          <w:rFonts w:ascii="Palatino Linotype" w:hAnsi="Palatino Linotype"/>
          <w:color w:val="FF0000"/>
          <w:sz w:val="24"/>
          <w:szCs w:val="24"/>
        </w:rPr>
        <w:t xml:space="preserve"> applies to </w:t>
      </w:r>
      <w:r w:rsidR="0065114E" w:rsidRPr="000174E4">
        <w:rPr>
          <w:rFonts w:ascii="Palatino Linotype" w:hAnsi="Palatino Linotype"/>
          <w:color w:val="FF0000"/>
          <w:sz w:val="24"/>
          <w:szCs w:val="24"/>
        </w:rPr>
        <w:t>th</w:t>
      </w:r>
      <w:r w:rsidR="000174E4" w:rsidRPr="000174E4">
        <w:rPr>
          <w:rFonts w:ascii="Palatino Linotype" w:hAnsi="Palatino Linotype"/>
          <w:color w:val="FF0000"/>
          <w:sz w:val="24"/>
          <w:szCs w:val="24"/>
        </w:rPr>
        <w:t>at</w:t>
      </w:r>
      <w:r w:rsidR="0065114E" w:rsidRPr="000174E4">
        <w:rPr>
          <w:rFonts w:ascii="Palatino Linotype" w:hAnsi="Palatino Linotype"/>
          <w:color w:val="FF0000"/>
          <w:sz w:val="24"/>
          <w:szCs w:val="24"/>
        </w:rPr>
        <w:t xml:space="preserve"> </w:t>
      </w:r>
      <w:r w:rsidRPr="000174E4">
        <w:rPr>
          <w:rFonts w:ascii="Palatino Linotype" w:hAnsi="Palatino Linotype"/>
          <w:color w:val="FF0000"/>
          <w:sz w:val="24"/>
          <w:szCs w:val="24"/>
        </w:rPr>
        <w:t>child</w:t>
      </w:r>
      <w:r w:rsidR="0065114E" w:rsidRPr="000174E4">
        <w:rPr>
          <w:rFonts w:ascii="Palatino Linotype" w:hAnsi="Palatino Linotype"/>
          <w:color w:val="FF0000"/>
          <w:sz w:val="24"/>
          <w:szCs w:val="24"/>
        </w:rPr>
        <w:t xml:space="preserve">. </w:t>
      </w:r>
      <w:r w:rsidRPr="000174E4">
        <w:rPr>
          <w:rFonts w:ascii="Palatino Linotype" w:hAnsi="Palatino Linotype"/>
          <w:color w:val="FF0000"/>
          <w:sz w:val="24"/>
          <w:szCs w:val="24"/>
        </w:rPr>
        <w:t xml:space="preserve"> That needs to be made clear. Specifically, it needs to be made clear that the section 436A duty and therefore nothing in sections 4 or 5 of the guidance apply to children being flexi-schooled</w:t>
      </w:r>
      <w:r w:rsidRPr="00CE05AA">
        <w:rPr>
          <w:rFonts w:ascii="Palatino Linotype" w:hAnsi="Palatino Linotype"/>
          <w:color w:val="7030A0"/>
          <w:sz w:val="24"/>
          <w:szCs w:val="24"/>
        </w:rPr>
        <w:t>.</w:t>
      </w:r>
    </w:p>
    <w:p w:rsidR="00A45855" w:rsidRDefault="00A45855" w:rsidP="00C146BE">
      <w:pPr>
        <w:pStyle w:val="NoSpacing"/>
        <w:jc w:val="left"/>
        <w:rPr>
          <w:rFonts w:ascii="Palatino Linotype" w:hAnsi="Palatino Linotype"/>
          <w:sz w:val="24"/>
          <w:szCs w:val="24"/>
        </w:rPr>
      </w:pPr>
    </w:p>
    <w:p w:rsidR="00400045" w:rsidRDefault="00400045"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 xml:space="preserve">30. Comments on Section 2: Reasons for elective home education - why do parents </w:t>
      </w:r>
    </w:p>
    <w:p w:rsidR="00834C56" w:rsidRDefault="000174E4"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responsible </w:t>
      </w:r>
      <w:r w:rsidR="0056757A" w:rsidRPr="0056757A">
        <w:rPr>
          <w:rFonts w:ascii="Palatino Linotype" w:hAnsi="Palatino Linotype"/>
          <w:color w:val="FF0000"/>
          <w:sz w:val="24"/>
          <w:szCs w:val="24"/>
        </w:rPr>
        <w:t>words published by Government carry weight and are accepted as fact</w:t>
      </w:r>
      <w:r w:rsidR="0056757A">
        <w:rPr>
          <w:rFonts w:ascii="Palatino Linotype" w:hAnsi="Palatino Linotype"/>
          <w:color w:val="FF0000"/>
          <w:sz w:val="24"/>
          <w:szCs w:val="24"/>
        </w:rPr>
        <w:t>, therefore G</w:t>
      </w:r>
      <w:r>
        <w:rPr>
          <w:rFonts w:ascii="Palatino Linotype" w:hAnsi="Palatino Linotype"/>
          <w:color w:val="FF0000"/>
          <w:sz w:val="24"/>
          <w:szCs w:val="24"/>
        </w:rPr>
        <w:t xml:space="preserve">overnments should not include rhetoric or opinion in guidance, but that statements should be factually based and supportable. Comments </w:t>
      </w:r>
      <w:r>
        <w:rPr>
          <w:rFonts w:ascii="Palatino Linotype" w:hAnsi="Palatino Linotype"/>
          <w:color w:val="FF0000"/>
          <w:sz w:val="24"/>
          <w:szCs w:val="24"/>
        </w:rPr>
        <w:lastRenderedPageBreak/>
        <w:t>within this section are in several instances based on opinion or rhetoric, which stigmatises some home educating</w:t>
      </w:r>
    </w:p>
    <w:p w:rsidR="00333E60" w:rsidRPr="00B471BE" w:rsidRDefault="00B471BE" w:rsidP="00C146BE">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S2.3</w:t>
      </w:r>
      <w:r w:rsidRPr="00B471BE">
        <w:rPr>
          <w:rFonts w:ascii="Palatino Linotype" w:hAnsi="Palatino Linotype"/>
          <w:color w:val="FF0000"/>
          <w:sz w:val="24"/>
          <w:szCs w:val="24"/>
        </w:rPr>
        <w:t xml:space="preserve"> states: </w:t>
      </w:r>
      <w:r w:rsidRPr="00B471BE">
        <w:rPr>
          <w:rFonts w:ascii="Palatino Linotype" w:hAnsi="Palatino Linotype"/>
          <w:b/>
          <w:color w:val="FF0000"/>
          <w:sz w:val="24"/>
          <w:szCs w:val="24"/>
        </w:rPr>
        <w:t xml:space="preserve">‘but it should not be assumed that a different approach which rejects conventional schooling is </w:t>
      </w:r>
      <w:r w:rsidRPr="0056757A">
        <w:rPr>
          <w:rFonts w:ascii="Palatino Linotype" w:hAnsi="Palatino Linotype"/>
          <w:b/>
          <w:color w:val="FF0000"/>
          <w:sz w:val="24"/>
          <w:szCs w:val="24"/>
          <w:u w:val="single"/>
        </w:rPr>
        <w:t>necessarily</w:t>
      </w:r>
      <w:r w:rsidRPr="00B471BE">
        <w:rPr>
          <w:rFonts w:ascii="Palatino Linotype" w:hAnsi="Palatino Linotype"/>
          <w:b/>
          <w:color w:val="FF0000"/>
          <w:sz w:val="24"/>
          <w:szCs w:val="24"/>
        </w:rPr>
        <w:t xml:space="preserve"> unsatisfactory or constitutes ‘unsuitable’ education</w:t>
      </w:r>
      <w:r>
        <w:rPr>
          <w:rFonts w:ascii="Palatino Linotype" w:hAnsi="Palatino Linotype"/>
          <w:color w:val="FF0000"/>
          <w:sz w:val="24"/>
          <w:szCs w:val="24"/>
        </w:rPr>
        <w:t>’</w:t>
      </w:r>
      <w:r w:rsidRPr="00B471BE">
        <w:rPr>
          <w:rFonts w:ascii="Palatino Linotype" w:hAnsi="Palatino Linotype"/>
          <w:color w:val="FF0000"/>
          <w:sz w:val="24"/>
          <w:szCs w:val="24"/>
        </w:rPr>
        <w:t>.</w:t>
      </w:r>
      <w:r>
        <w:rPr>
          <w:rFonts w:ascii="Palatino Linotype" w:hAnsi="Palatino Linotype"/>
          <w:color w:val="FF0000"/>
          <w:sz w:val="24"/>
          <w:szCs w:val="24"/>
        </w:rPr>
        <w:t xml:space="preserve"> </w:t>
      </w:r>
      <w:r w:rsidR="0056757A">
        <w:rPr>
          <w:rFonts w:ascii="Palatino Linotype" w:hAnsi="Palatino Linotype"/>
          <w:color w:val="FF0000"/>
          <w:sz w:val="24"/>
          <w:szCs w:val="24"/>
        </w:rPr>
        <w:t xml:space="preserve">The use </w:t>
      </w:r>
      <w:r w:rsidR="0056757A" w:rsidRPr="0056757A">
        <w:rPr>
          <w:rFonts w:ascii="Palatino Linotype" w:hAnsi="Palatino Linotype"/>
          <w:color w:val="FF0000"/>
          <w:sz w:val="24"/>
          <w:szCs w:val="24"/>
        </w:rPr>
        <w:t xml:space="preserve">‘necessarily’ </w:t>
      </w:r>
      <w:r w:rsidR="0056757A">
        <w:rPr>
          <w:rFonts w:ascii="Palatino Linotype" w:hAnsi="Palatino Linotype"/>
          <w:color w:val="FF0000"/>
          <w:sz w:val="24"/>
          <w:szCs w:val="24"/>
        </w:rPr>
        <w:t>in this statement</w:t>
      </w:r>
      <w:r w:rsidR="0056757A" w:rsidRPr="0056757A">
        <w:rPr>
          <w:rFonts w:ascii="Palatino Linotype" w:hAnsi="Palatino Linotype"/>
          <w:color w:val="FF0000"/>
          <w:sz w:val="24"/>
          <w:szCs w:val="24"/>
        </w:rPr>
        <w:t xml:space="preserve"> could be read to imply that ‘most’ different approaches are unsuitable, </w:t>
      </w:r>
      <w:r w:rsidR="0056757A">
        <w:rPr>
          <w:rFonts w:ascii="Palatino Linotype" w:hAnsi="Palatino Linotype"/>
          <w:color w:val="FF0000"/>
          <w:sz w:val="24"/>
          <w:szCs w:val="24"/>
        </w:rPr>
        <w:t>which is not an acceptable inference to make</w:t>
      </w:r>
      <w:r w:rsidR="0056757A" w:rsidRPr="0056757A">
        <w:rPr>
          <w:rFonts w:ascii="Palatino Linotype" w:hAnsi="Palatino Linotype"/>
          <w:color w:val="FF0000"/>
          <w:sz w:val="24"/>
          <w:szCs w:val="24"/>
        </w:rPr>
        <w:t>.</w:t>
      </w:r>
    </w:p>
    <w:p w:rsidR="000174E4" w:rsidRPr="00333E60" w:rsidRDefault="000174E4" w:rsidP="00C146BE">
      <w:pPr>
        <w:pStyle w:val="NoSpacing"/>
        <w:jc w:val="left"/>
        <w:rPr>
          <w:rFonts w:ascii="Palatino Linotype" w:hAnsi="Palatino Linotype"/>
          <w:b/>
          <w:color w:val="4F81BD" w:themeColor="accent1"/>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31. Comments on Section 3: The starting point for local authorities</w:t>
      </w:r>
    </w:p>
    <w:p w:rsidR="00333E60" w:rsidRPr="00CE2F0E" w:rsidRDefault="00FC4981" w:rsidP="00333E60">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Para</w:t>
      </w:r>
      <w:r w:rsidR="00333E60" w:rsidRPr="005821BA">
        <w:rPr>
          <w:rFonts w:ascii="Palatino Linotype" w:hAnsi="Palatino Linotype"/>
          <w:b/>
          <w:color w:val="FF0000"/>
          <w:sz w:val="24"/>
          <w:szCs w:val="24"/>
        </w:rPr>
        <w:t xml:space="preserve"> 3.5</w:t>
      </w:r>
      <w:r w:rsidR="00333E60" w:rsidRPr="00CE2F0E">
        <w:rPr>
          <w:rFonts w:ascii="Palatino Linotype" w:hAnsi="Palatino Linotype"/>
          <w:color w:val="FF0000"/>
          <w:sz w:val="24"/>
          <w:szCs w:val="24"/>
        </w:rPr>
        <w:t xml:space="preserve"> does not make clear and </w:t>
      </w:r>
      <w:r w:rsidRPr="00CE2F0E">
        <w:rPr>
          <w:rFonts w:ascii="Palatino Linotype" w:hAnsi="Palatino Linotype"/>
          <w:color w:val="FF0000"/>
          <w:sz w:val="24"/>
          <w:szCs w:val="24"/>
        </w:rPr>
        <w:t>should make clear</w:t>
      </w:r>
      <w:r w:rsidR="00333E60" w:rsidRPr="00CE2F0E">
        <w:rPr>
          <w:rFonts w:ascii="Palatino Linotype" w:hAnsi="Palatino Linotype"/>
          <w:color w:val="FF0000"/>
          <w:sz w:val="24"/>
          <w:szCs w:val="24"/>
        </w:rPr>
        <w:t>, that such policies need to be in accordance with the legal requirements and (unless there is a good reason to depart from it) the national guidance itself.</w:t>
      </w:r>
    </w:p>
    <w:p w:rsidR="00C146BE" w:rsidRDefault="00FC4981" w:rsidP="00333E60">
      <w:pPr>
        <w:pStyle w:val="NoSpacing"/>
        <w:jc w:val="left"/>
        <w:rPr>
          <w:rFonts w:ascii="Palatino Linotype" w:hAnsi="Palatino Linotype"/>
          <w:color w:val="FF0000"/>
          <w:sz w:val="24"/>
          <w:szCs w:val="24"/>
        </w:rPr>
      </w:pPr>
      <w:r w:rsidRPr="00CE2F0E">
        <w:rPr>
          <w:rFonts w:ascii="Palatino Linotype" w:hAnsi="Palatino Linotype"/>
          <w:color w:val="FF0000"/>
          <w:sz w:val="24"/>
          <w:szCs w:val="24"/>
        </w:rPr>
        <w:t>Some LAs</w:t>
      </w:r>
      <w:r w:rsidR="00333E60" w:rsidRPr="00CE2F0E">
        <w:rPr>
          <w:rFonts w:ascii="Palatino Linotype" w:hAnsi="Palatino Linotype"/>
          <w:color w:val="FF0000"/>
          <w:sz w:val="24"/>
          <w:szCs w:val="24"/>
        </w:rPr>
        <w:t xml:space="preserve"> are already currently operating policies or practices which do not meet that requirement</w:t>
      </w:r>
      <w:r w:rsidRPr="00CE2F0E">
        <w:rPr>
          <w:rFonts w:ascii="Palatino Linotype" w:hAnsi="Palatino Linotype"/>
          <w:color w:val="FF0000"/>
          <w:sz w:val="24"/>
          <w:szCs w:val="24"/>
        </w:rPr>
        <w:t>, so it is essential that it is made clear</w:t>
      </w:r>
      <w:r w:rsidR="00333E60" w:rsidRPr="00CE2F0E">
        <w:rPr>
          <w:rFonts w:ascii="Palatino Linotype" w:hAnsi="Palatino Linotype"/>
          <w:color w:val="FF0000"/>
          <w:sz w:val="24"/>
          <w:szCs w:val="24"/>
        </w:rPr>
        <w:t>.</w:t>
      </w:r>
    </w:p>
    <w:p w:rsidR="004F3325" w:rsidRDefault="004F3325" w:rsidP="004F3325">
      <w:pPr>
        <w:pStyle w:val="NoSpacing"/>
        <w:jc w:val="left"/>
        <w:rPr>
          <w:rFonts w:ascii="Palatino Linotype" w:hAnsi="Palatino Linotype"/>
          <w:color w:val="FF0000"/>
          <w:sz w:val="24"/>
          <w:szCs w:val="24"/>
        </w:rPr>
      </w:pPr>
      <w:r>
        <w:rPr>
          <w:rFonts w:ascii="Palatino Linotype" w:hAnsi="Palatino Linotype"/>
          <w:color w:val="FF0000"/>
          <w:sz w:val="24"/>
          <w:szCs w:val="24"/>
        </w:rPr>
        <w:t>‘</w:t>
      </w:r>
      <w:r w:rsidRPr="004F3325">
        <w:rPr>
          <w:rFonts w:ascii="Palatino Linotype" w:hAnsi="Palatino Linotype"/>
          <w:b/>
          <w:color w:val="FF0000"/>
          <w:sz w:val="24"/>
          <w:szCs w:val="24"/>
        </w:rPr>
        <w:t>However, few people would argue today that parents should be able to exercise their right to home educate children with absolutely no independent oversight, despite their having the legal responsibility set out above’</w:t>
      </w:r>
      <w:r w:rsidRPr="004F3325">
        <w:rPr>
          <w:rFonts w:ascii="Palatino Linotype" w:hAnsi="Palatino Linotype"/>
          <w:color w:val="FF0000"/>
          <w:sz w:val="24"/>
          <w:szCs w:val="24"/>
        </w:rPr>
        <w:t xml:space="preserve">. This is conjecture and is not based on research or data. As a Government document is accepted as authoritative we can argue that it should not contact opinion which appears to be stated simply to justify supporting the draft. </w:t>
      </w:r>
    </w:p>
    <w:p w:rsidR="004F3325" w:rsidRPr="004F3325" w:rsidRDefault="004F3325" w:rsidP="004F3325">
      <w:pPr>
        <w:pStyle w:val="NoSpacing"/>
        <w:jc w:val="left"/>
        <w:rPr>
          <w:rFonts w:ascii="Palatino Linotype" w:hAnsi="Palatino Linotype"/>
          <w:color w:val="FF0000"/>
          <w:sz w:val="24"/>
          <w:szCs w:val="24"/>
        </w:rPr>
      </w:pPr>
      <w:r>
        <w:rPr>
          <w:rFonts w:ascii="Palatino Linotype" w:hAnsi="Palatino Linotype"/>
          <w:color w:val="FF0000"/>
          <w:sz w:val="24"/>
          <w:szCs w:val="24"/>
        </w:rPr>
        <w:t>‘</w:t>
      </w:r>
      <w:r w:rsidRPr="004F3325">
        <w:rPr>
          <w:rFonts w:ascii="Palatino Linotype" w:hAnsi="Palatino Linotype"/>
          <w:b/>
          <w:color w:val="FF0000"/>
          <w:sz w:val="24"/>
          <w:szCs w:val="24"/>
        </w:rPr>
        <w:t>The job of each local authority is therefore to find an appropriate balance between parental autonomy and its overall responsibilities for education of children in its area’</w:t>
      </w:r>
      <w:r w:rsidRPr="004F3325">
        <w:rPr>
          <w:rFonts w:ascii="Palatino Linotype" w:hAnsi="Palatino Linotype"/>
          <w:color w:val="FF0000"/>
          <w:sz w:val="24"/>
          <w:szCs w:val="24"/>
        </w:rPr>
        <w:t>.</w:t>
      </w:r>
    </w:p>
    <w:p w:rsidR="0056757A" w:rsidRPr="00CE2F0E" w:rsidRDefault="004F3325" w:rsidP="004F3325">
      <w:pPr>
        <w:pStyle w:val="NoSpacing"/>
        <w:jc w:val="left"/>
        <w:rPr>
          <w:rFonts w:ascii="Palatino Linotype" w:hAnsi="Palatino Linotype"/>
          <w:color w:val="FF0000"/>
          <w:sz w:val="24"/>
          <w:szCs w:val="24"/>
        </w:rPr>
      </w:pPr>
      <w:r>
        <w:rPr>
          <w:rFonts w:ascii="Palatino Linotype" w:hAnsi="Palatino Linotype"/>
          <w:color w:val="FF0000"/>
          <w:sz w:val="24"/>
          <w:szCs w:val="24"/>
        </w:rPr>
        <w:t>P</w:t>
      </w:r>
      <w:r w:rsidRPr="004F3325">
        <w:rPr>
          <w:rFonts w:ascii="Palatino Linotype" w:hAnsi="Palatino Linotype"/>
          <w:color w:val="FF0000"/>
          <w:sz w:val="24"/>
          <w:szCs w:val="24"/>
        </w:rPr>
        <w:t xml:space="preserve">arental autonomy </w:t>
      </w:r>
      <w:r>
        <w:rPr>
          <w:rFonts w:ascii="Palatino Linotype" w:hAnsi="Palatino Linotype"/>
          <w:color w:val="FF0000"/>
          <w:sz w:val="24"/>
          <w:szCs w:val="24"/>
        </w:rPr>
        <w:t>has</w:t>
      </w:r>
      <w:r w:rsidRPr="004F3325">
        <w:rPr>
          <w:rFonts w:ascii="Palatino Linotype" w:hAnsi="Palatino Linotype"/>
          <w:color w:val="FF0000"/>
          <w:sz w:val="24"/>
          <w:szCs w:val="24"/>
        </w:rPr>
        <w:t xml:space="preserve"> primacy unless there is reason to believe that the parent may be failing in their duty. </w:t>
      </w:r>
      <w:r>
        <w:rPr>
          <w:rFonts w:ascii="Palatino Linotype" w:hAnsi="Palatino Linotype"/>
          <w:color w:val="FF0000"/>
          <w:sz w:val="24"/>
          <w:szCs w:val="24"/>
        </w:rPr>
        <w:t xml:space="preserve">The LA should be directed to </w:t>
      </w:r>
      <w:r w:rsidRPr="004F3325">
        <w:rPr>
          <w:rFonts w:ascii="Palatino Linotype" w:hAnsi="Palatino Linotype"/>
          <w:color w:val="FF0000"/>
          <w:sz w:val="24"/>
          <w:szCs w:val="24"/>
        </w:rPr>
        <w:t>treat the parent with respect and accept he information provided by the parent in good faith.</w:t>
      </w:r>
    </w:p>
    <w:p w:rsidR="00834C56" w:rsidRDefault="00834C56" w:rsidP="00C146BE">
      <w:pPr>
        <w:pStyle w:val="NoSpacing"/>
        <w:jc w:val="left"/>
        <w:rPr>
          <w:rFonts w:ascii="Palatino Linotype" w:hAnsi="Palatino Linotype"/>
          <w:sz w:val="24"/>
          <w:szCs w:val="24"/>
        </w:rPr>
      </w:pPr>
    </w:p>
    <w:p w:rsidR="00FC4981" w:rsidRDefault="00FC4981"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32. Comments on Section 4: How do local authorities know that a child is being educated at home?</w:t>
      </w:r>
    </w:p>
    <w:p w:rsidR="0027363A" w:rsidRPr="00CE2F0E" w:rsidRDefault="00CE2F0E" w:rsidP="00333E60">
      <w:pPr>
        <w:pStyle w:val="NoSpacing"/>
        <w:jc w:val="left"/>
        <w:rPr>
          <w:rFonts w:ascii="Palatino Linotype" w:hAnsi="Palatino Linotype"/>
          <w:color w:val="FF0000"/>
          <w:sz w:val="24"/>
          <w:szCs w:val="24"/>
        </w:rPr>
      </w:pPr>
      <w:r w:rsidRPr="00CE2F0E">
        <w:rPr>
          <w:rFonts w:ascii="Palatino Linotype" w:hAnsi="Palatino Linotype"/>
          <w:color w:val="FF0000"/>
          <w:sz w:val="24"/>
          <w:szCs w:val="24"/>
        </w:rPr>
        <w:t>See</w:t>
      </w:r>
      <w:r w:rsidR="00333E60" w:rsidRPr="00CE2F0E">
        <w:rPr>
          <w:rFonts w:ascii="Palatino Linotype" w:hAnsi="Palatino Linotype"/>
          <w:color w:val="FF0000"/>
          <w:sz w:val="24"/>
          <w:szCs w:val="24"/>
        </w:rPr>
        <w:t xml:space="preserve"> question 29, it needs to be made clear that this section does not apply to children who are being flexi-schooled because section 436A does not apply to them</w:t>
      </w:r>
      <w:r w:rsidRPr="00CE2F0E">
        <w:rPr>
          <w:rFonts w:ascii="Palatino Linotype" w:hAnsi="Palatino Linotype"/>
          <w:color w:val="FF0000"/>
          <w:sz w:val="24"/>
          <w:szCs w:val="24"/>
        </w:rPr>
        <w:t xml:space="preserve"> once the LA is aware that they are on the school roll. </w:t>
      </w:r>
    </w:p>
    <w:p w:rsidR="00CE2F0E" w:rsidRPr="00333E60" w:rsidRDefault="00CE2F0E" w:rsidP="00333E60">
      <w:pPr>
        <w:pStyle w:val="NoSpacing"/>
        <w:jc w:val="left"/>
        <w:rPr>
          <w:rFonts w:ascii="Palatino Linotype" w:hAnsi="Palatino Linotype"/>
          <w:color w:val="7030A0"/>
          <w:sz w:val="24"/>
          <w:szCs w:val="24"/>
        </w:rPr>
      </w:pPr>
    </w:p>
    <w:p w:rsidR="00333E60" w:rsidRPr="00CE2F0E" w:rsidRDefault="00CE2F0E" w:rsidP="00333E60">
      <w:pPr>
        <w:pStyle w:val="NoSpacing"/>
        <w:jc w:val="left"/>
        <w:rPr>
          <w:rFonts w:ascii="Palatino Linotype" w:hAnsi="Palatino Linotype"/>
          <w:color w:val="FF0000"/>
          <w:sz w:val="24"/>
          <w:szCs w:val="24"/>
        </w:rPr>
      </w:pPr>
      <w:r w:rsidRPr="00CE2F0E">
        <w:rPr>
          <w:rFonts w:ascii="Palatino Linotype" w:hAnsi="Palatino Linotype"/>
          <w:color w:val="FF0000"/>
          <w:sz w:val="24"/>
          <w:szCs w:val="24"/>
        </w:rPr>
        <w:t xml:space="preserve">CPE believes that </w:t>
      </w:r>
      <w:r w:rsidR="00333E60" w:rsidRPr="00CE2F0E">
        <w:rPr>
          <w:rFonts w:ascii="Palatino Linotype" w:hAnsi="Palatino Linotype"/>
          <w:color w:val="FF0000"/>
          <w:sz w:val="24"/>
          <w:szCs w:val="24"/>
        </w:rPr>
        <w:t xml:space="preserve">parents are frightened </w:t>
      </w:r>
      <w:r w:rsidRPr="00CE2F0E">
        <w:rPr>
          <w:rFonts w:ascii="Palatino Linotype" w:hAnsi="Palatino Linotype"/>
          <w:color w:val="FF0000"/>
          <w:sz w:val="24"/>
          <w:szCs w:val="24"/>
        </w:rPr>
        <w:t xml:space="preserve">of recrimination by LAs and </w:t>
      </w:r>
      <w:r w:rsidR="00333E60" w:rsidRPr="00CE2F0E">
        <w:rPr>
          <w:rFonts w:ascii="Palatino Linotype" w:hAnsi="Palatino Linotype"/>
          <w:color w:val="FF0000"/>
          <w:sz w:val="24"/>
          <w:szCs w:val="24"/>
        </w:rPr>
        <w:t xml:space="preserve">LAs are using that fear in an oppressive manner to make demands of parents, which they are </w:t>
      </w:r>
      <w:r w:rsidRPr="00CE2F0E">
        <w:rPr>
          <w:rFonts w:ascii="Palatino Linotype" w:hAnsi="Palatino Linotype"/>
          <w:color w:val="FF0000"/>
          <w:sz w:val="24"/>
          <w:szCs w:val="24"/>
        </w:rPr>
        <w:t>then unable</w:t>
      </w:r>
      <w:r w:rsidR="00333E60" w:rsidRPr="00CE2F0E">
        <w:rPr>
          <w:rFonts w:ascii="Palatino Linotype" w:hAnsi="Palatino Linotype"/>
          <w:color w:val="FF0000"/>
          <w:sz w:val="24"/>
          <w:szCs w:val="24"/>
        </w:rPr>
        <w:t xml:space="preserve"> to challenge </w:t>
      </w:r>
      <w:r w:rsidRPr="00CE2F0E">
        <w:rPr>
          <w:rFonts w:ascii="Palatino Linotype" w:hAnsi="Palatino Linotype"/>
          <w:color w:val="FF0000"/>
          <w:sz w:val="24"/>
          <w:szCs w:val="24"/>
        </w:rPr>
        <w:t xml:space="preserve">for fear of greater </w:t>
      </w:r>
      <w:r w:rsidR="00333E60" w:rsidRPr="00CE2F0E">
        <w:rPr>
          <w:rFonts w:ascii="Palatino Linotype" w:hAnsi="Palatino Linotype"/>
          <w:color w:val="FF0000"/>
          <w:sz w:val="24"/>
          <w:szCs w:val="24"/>
        </w:rPr>
        <w:t>consequences</w:t>
      </w:r>
      <w:r w:rsidRPr="00CE2F0E">
        <w:rPr>
          <w:rFonts w:ascii="Palatino Linotype" w:hAnsi="Palatino Linotype"/>
          <w:color w:val="FF0000"/>
          <w:sz w:val="24"/>
          <w:szCs w:val="24"/>
        </w:rPr>
        <w:t>,</w:t>
      </w:r>
      <w:r w:rsidR="00333E60" w:rsidRPr="00CE2F0E">
        <w:rPr>
          <w:rFonts w:ascii="Palatino Linotype" w:hAnsi="Palatino Linotype"/>
          <w:color w:val="FF0000"/>
          <w:sz w:val="24"/>
          <w:szCs w:val="24"/>
        </w:rPr>
        <w:t xml:space="preserve"> or in the worst case, fear of losing their child if they do not comply. </w:t>
      </w:r>
      <w:r w:rsidRPr="00CE2F0E">
        <w:rPr>
          <w:rFonts w:ascii="Palatino Linotype" w:hAnsi="Palatino Linotype"/>
          <w:color w:val="FF0000"/>
          <w:sz w:val="24"/>
          <w:szCs w:val="24"/>
        </w:rPr>
        <w:t xml:space="preserve">The draft appears to encourage LAs to make such threats in order to force parents to comply with demands, whilst also appearing to give carte blanche to those LAs to set their own </w:t>
      </w:r>
      <w:r w:rsidRPr="00BD5340">
        <w:rPr>
          <w:rFonts w:ascii="Palatino Linotype" w:hAnsi="Palatino Linotype"/>
          <w:color w:val="FF0000"/>
          <w:sz w:val="24"/>
          <w:szCs w:val="24"/>
        </w:rPr>
        <w:t>self</w:t>
      </w:r>
      <w:r w:rsidR="009761CE" w:rsidRPr="00BD5340">
        <w:rPr>
          <w:rFonts w:ascii="Palatino Linotype" w:hAnsi="Palatino Linotype"/>
          <w:color w:val="FF0000"/>
          <w:sz w:val="24"/>
          <w:szCs w:val="24"/>
        </w:rPr>
        <w:t>-</w:t>
      </w:r>
      <w:r w:rsidRPr="00BD5340">
        <w:rPr>
          <w:rFonts w:ascii="Palatino Linotype" w:hAnsi="Palatino Linotype"/>
          <w:color w:val="FF0000"/>
          <w:sz w:val="24"/>
          <w:szCs w:val="24"/>
        </w:rPr>
        <w:t>regulation,</w:t>
      </w:r>
      <w:r w:rsidRPr="00CE2F0E">
        <w:rPr>
          <w:rFonts w:ascii="Palatino Linotype" w:hAnsi="Palatino Linotype"/>
          <w:color w:val="FF0000"/>
          <w:sz w:val="24"/>
          <w:szCs w:val="24"/>
        </w:rPr>
        <w:t xml:space="preserve"> in an atmosphere of distrust of those same LAs. </w:t>
      </w:r>
    </w:p>
    <w:p w:rsidR="00333E60" w:rsidRPr="00333E60" w:rsidRDefault="00333E60" w:rsidP="00333E60">
      <w:pPr>
        <w:pStyle w:val="NoSpacing"/>
        <w:jc w:val="left"/>
        <w:rPr>
          <w:rFonts w:ascii="Palatino Linotype" w:hAnsi="Palatino Linotype"/>
          <w:color w:val="7030A0"/>
          <w:sz w:val="24"/>
          <w:szCs w:val="24"/>
        </w:rPr>
      </w:pPr>
    </w:p>
    <w:p w:rsidR="00333E60" w:rsidRPr="00CE2F0E" w:rsidRDefault="00CE2F0E" w:rsidP="00333E60">
      <w:pPr>
        <w:pStyle w:val="NoSpacing"/>
        <w:jc w:val="left"/>
        <w:rPr>
          <w:rFonts w:ascii="Palatino Linotype" w:hAnsi="Palatino Linotype"/>
          <w:color w:val="FF0000"/>
          <w:sz w:val="24"/>
          <w:szCs w:val="24"/>
        </w:rPr>
      </w:pPr>
      <w:r w:rsidRPr="00CE2F0E">
        <w:rPr>
          <w:rFonts w:ascii="Palatino Linotype" w:hAnsi="Palatino Linotype"/>
          <w:color w:val="FF0000"/>
          <w:sz w:val="24"/>
          <w:szCs w:val="24"/>
        </w:rPr>
        <w:t>The threat</w:t>
      </w:r>
      <w:r w:rsidR="00333E60" w:rsidRPr="00CE2F0E">
        <w:rPr>
          <w:rFonts w:ascii="Palatino Linotype" w:hAnsi="Palatino Linotype"/>
          <w:color w:val="FF0000"/>
          <w:sz w:val="24"/>
          <w:szCs w:val="24"/>
        </w:rPr>
        <w:t xml:space="preserve"> of care proceedings and a criminal record, leads </w:t>
      </w:r>
      <w:r w:rsidRPr="00CE2F0E">
        <w:rPr>
          <w:rFonts w:ascii="Palatino Linotype" w:hAnsi="Palatino Linotype"/>
          <w:color w:val="FF0000"/>
          <w:sz w:val="24"/>
          <w:szCs w:val="24"/>
        </w:rPr>
        <w:t>parents</w:t>
      </w:r>
      <w:r w:rsidR="00333E60" w:rsidRPr="00CE2F0E">
        <w:rPr>
          <w:rFonts w:ascii="Palatino Linotype" w:hAnsi="Palatino Linotype"/>
          <w:color w:val="FF0000"/>
          <w:sz w:val="24"/>
          <w:szCs w:val="24"/>
        </w:rPr>
        <w:t xml:space="preserve"> to comply with the most oppressive demands made, whilst feeling deeply aggrieved at being forced to do so.</w:t>
      </w:r>
      <w:r w:rsidRPr="00CE2F0E">
        <w:rPr>
          <w:rFonts w:ascii="Palatino Linotype" w:hAnsi="Palatino Linotype"/>
          <w:color w:val="FF0000"/>
          <w:sz w:val="24"/>
          <w:szCs w:val="24"/>
        </w:rPr>
        <w:t xml:space="preserve"> LAs then frequently cite ‘their’ families to be happy to meet with them, </w:t>
      </w:r>
      <w:r w:rsidRPr="00CE2F0E">
        <w:rPr>
          <w:rFonts w:ascii="Palatino Linotype" w:hAnsi="Palatino Linotype"/>
          <w:color w:val="FF0000"/>
          <w:sz w:val="24"/>
          <w:szCs w:val="24"/>
        </w:rPr>
        <w:lastRenderedPageBreak/>
        <w:t>despite home education support groups regularly</w:t>
      </w:r>
      <w:r w:rsidR="00663A4C">
        <w:rPr>
          <w:rFonts w:ascii="Palatino Linotype" w:hAnsi="Palatino Linotype"/>
          <w:color w:val="FF0000"/>
          <w:sz w:val="24"/>
          <w:szCs w:val="24"/>
        </w:rPr>
        <w:t xml:space="preserve"> seeing those same parents stat</w:t>
      </w:r>
      <w:r w:rsidRPr="00CE2F0E">
        <w:rPr>
          <w:rFonts w:ascii="Palatino Linotype" w:hAnsi="Palatino Linotype"/>
          <w:color w:val="FF0000"/>
          <w:sz w:val="24"/>
          <w:szCs w:val="24"/>
        </w:rPr>
        <w:t xml:space="preserve">ing that they complied due to fear and what they often describe as ‘bullying’. </w:t>
      </w:r>
    </w:p>
    <w:p w:rsidR="00333E60" w:rsidRPr="00333E60" w:rsidRDefault="00333E60" w:rsidP="00333E60">
      <w:pPr>
        <w:pStyle w:val="NoSpacing"/>
        <w:jc w:val="left"/>
        <w:rPr>
          <w:rFonts w:ascii="Palatino Linotype" w:hAnsi="Palatino Linotype"/>
          <w:color w:val="7030A0"/>
          <w:sz w:val="24"/>
          <w:szCs w:val="24"/>
        </w:rPr>
      </w:pPr>
    </w:p>
    <w:p w:rsidR="00333E60" w:rsidRPr="00CE2F0E" w:rsidRDefault="00CE2F0E" w:rsidP="00333E60">
      <w:pPr>
        <w:pStyle w:val="NoSpacing"/>
        <w:jc w:val="left"/>
        <w:rPr>
          <w:rFonts w:ascii="Palatino Linotype" w:hAnsi="Palatino Linotype"/>
          <w:color w:val="FF0000"/>
          <w:sz w:val="24"/>
          <w:szCs w:val="24"/>
        </w:rPr>
      </w:pPr>
      <w:r w:rsidRPr="00CE2F0E">
        <w:rPr>
          <w:rFonts w:ascii="Palatino Linotype" w:hAnsi="Palatino Linotype"/>
          <w:color w:val="FF0000"/>
          <w:sz w:val="24"/>
          <w:szCs w:val="24"/>
        </w:rPr>
        <w:t>M</w:t>
      </w:r>
      <w:r w:rsidR="00333E60" w:rsidRPr="00CE2F0E">
        <w:rPr>
          <w:rFonts w:ascii="Palatino Linotype" w:hAnsi="Palatino Linotype"/>
          <w:color w:val="FF0000"/>
          <w:sz w:val="24"/>
          <w:szCs w:val="24"/>
        </w:rPr>
        <w:t>any LAs assume that parents are in breach of their duty to provide a suitable education and demand that the parent prove</w:t>
      </w:r>
      <w:r w:rsidRPr="00CE2F0E">
        <w:rPr>
          <w:rFonts w:ascii="Palatino Linotype" w:hAnsi="Palatino Linotype"/>
          <w:color w:val="FF0000"/>
          <w:sz w:val="24"/>
          <w:szCs w:val="24"/>
        </w:rPr>
        <w:t xml:space="preserve"> </w:t>
      </w:r>
      <w:r w:rsidR="00333E60" w:rsidRPr="00CE2F0E">
        <w:rPr>
          <w:rFonts w:ascii="Palatino Linotype" w:hAnsi="Palatino Linotype"/>
          <w:color w:val="FF0000"/>
          <w:sz w:val="24"/>
          <w:szCs w:val="24"/>
        </w:rPr>
        <w:t>and then keep re-proving</w:t>
      </w:r>
      <w:r w:rsidRPr="00CE2F0E">
        <w:rPr>
          <w:rFonts w:ascii="Palatino Linotype" w:hAnsi="Palatino Linotype"/>
          <w:color w:val="FF0000"/>
          <w:sz w:val="24"/>
          <w:szCs w:val="24"/>
        </w:rPr>
        <w:t>,</w:t>
      </w:r>
      <w:r w:rsidR="00333E60" w:rsidRPr="00CE2F0E">
        <w:rPr>
          <w:rFonts w:ascii="Palatino Linotype" w:hAnsi="Palatino Linotype"/>
          <w:color w:val="FF0000"/>
          <w:sz w:val="24"/>
          <w:szCs w:val="24"/>
        </w:rPr>
        <w:t xml:space="preserve"> </w:t>
      </w:r>
      <w:r w:rsidRPr="00CE2F0E">
        <w:rPr>
          <w:rFonts w:ascii="Palatino Linotype" w:hAnsi="Palatino Linotype"/>
          <w:color w:val="FF0000"/>
          <w:sz w:val="24"/>
          <w:szCs w:val="24"/>
        </w:rPr>
        <w:t xml:space="preserve">that education is suitable, </w:t>
      </w:r>
      <w:r w:rsidR="00333E60" w:rsidRPr="00CE2F0E">
        <w:rPr>
          <w:rFonts w:ascii="Palatino Linotype" w:hAnsi="Palatino Linotype"/>
          <w:color w:val="FF0000"/>
          <w:sz w:val="24"/>
          <w:szCs w:val="24"/>
        </w:rPr>
        <w:t xml:space="preserve">rather than to take the </w:t>
      </w:r>
      <w:r w:rsidRPr="00CE2F0E">
        <w:rPr>
          <w:rFonts w:ascii="Palatino Linotype" w:hAnsi="Palatino Linotype"/>
          <w:color w:val="FF0000"/>
          <w:sz w:val="24"/>
          <w:szCs w:val="24"/>
        </w:rPr>
        <w:t>customary approach of assuming</w:t>
      </w:r>
      <w:r w:rsidR="00333E60" w:rsidRPr="00CE2F0E">
        <w:rPr>
          <w:rFonts w:ascii="Palatino Linotype" w:hAnsi="Palatino Linotype"/>
          <w:color w:val="FF0000"/>
          <w:sz w:val="24"/>
          <w:szCs w:val="24"/>
        </w:rPr>
        <w:t xml:space="preserve"> compliance with </w:t>
      </w:r>
      <w:r w:rsidRPr="00CE2F0E">
        <w:rPr>
          <w:rFonts w:ascii="Palatino Linotype" w:hAnsi="Palatino Linotype"/>
          <w:color w:val="FF0000"/>
          <w:sz w:val="24"/>
          <w:szCs w:val="24"/>
        </w:rPr>
        <w:t>their</w:t>
      </w:r>
      <w:r w:rsidR="00333E60" w:rsidRPr="00CE2F0E">
        <w:rPr>
          <w:rFonts w:ascii="Palatino Linotype" w:hAnsi="Palatino Linotype"/>
          <w:color w:val="FF0000"/>
          <w:sz w:val="24"/>
          <w:szCs w:val="24"/>
        </w:rPr>
        <w:t xml:space="preserve"> legal duty, unless there are indications to the contrary. </w:t>
      </w:r>
      <w:r w:rsidRPr="00CE2F0E">
        <w:rPr>
          <w:rFonts w:ascii="Palatino Linotype" w:hAnsi="Palatino Linotype"/>
          <w:color w:val="FF0000"/>
          <w:sz w:val="24"/>
          <w:szCs w:val="24"/>
        </w:rPr>
        <w:t>I</w:t>
      </w:r>
      <w:r w:rsidR="00333E60" w:rsidRPr="00CE2F0E">
        <w:rPr>
          <w:rFonts w:ascii="Palatino Linotype" w:hAnsi="Palatino Linotype"/>
          <w:color w:val="FF0000"/>
          <w:sz w:val="24"/>
          <w:szCs w:val="24"/>
        </w:rPr>
        <w:t>t needs to be made clear that section 4.2 is referring only the duties on LAs, and does not somehow impose an obligation on parents.</w:t>
      </w:r>
    </w:p>
    <w:p w:rsidR="008652A3" w:rsidRDefault="008652A3" w:rsidP="00333E60">
      <w:pPr>
        <w:pStyle w:val="NoSpacing"/>
        <w:jc w:val="left"/>
        <w:rPr>
          <w:rFonts w:ascii="Palatino Linotype" w:hAnsi="Palatino Linotype"/>
          <w:color w:val="7030A0"/>
          <w:sz w:val="24"/>
          <w:szCs w:val="24"/>
        </w:rPr>
      </w:pPr>
    </w:p>
    <w:p w:rsidR="008652A3" w:rsidRDefault="008652A3" w:rsidP="00333E60">
      <w:pPr>
        <w:pStyle w:val="NoSpacing"/>
        <w:jc w:val="left"/>
        <w:rPr>
          <w:rFonts w:ascii="Palatino Linotype" w:hAnsi="Palatino Linotype"/>
          <w:color w:val="FF0000"/>
          <w:sz w:val="24"/>
          <w:szCs w:val="24"/>
        </w:rPr>
      </w:pPr>
      <w:r>
        <w:rPr>
          <w:rFonts w:ascii="Palatino Linotype" w:hAnsi="Palatino Linotype"/>
          <w:color w:val="FF0000"/>
          <w:sz w:val="24"/>
          <w:szCs w:val="24"/>
        </w:rPr>
        <w:t>The draft guidance states that ‘</w:t>
      </w:r>
      <w:r w:rsidRPr="008652A3">
        <w:rPr>
          <w:rFonts w:ascii="Palatino Linotype" w:hAnsi="Palatino Linotype"/>
          <w:color w:val="FF0000"/>
          <w:sz w:val="24"/>
          <w:szCs w:val="24"/>
        </w:rPr>
        <w:t>until a local authority is satisfied that a home educated child is receiving suitable full-time education, the</w:t>
      </w:r>
      <w:r>
        <w:rPr>
          <w:rFonts w:ascii="Palatino Linotype" w:hAnsi="Palatino Linotype"/>
          <w:color w:val="FF0000"/>
          <w:sz w:val="24"/>
          <w:szCs w:val="24"/>
        </w:rPr>
        <w:t>n</w:t>
      </w:r>
      <w:r w:rsidRPr="008652A3">
        <w:rPr>
          <w:rFonts w:ascii="Palatino Linotype" w:hAnsi="Palatino Linotype"/>
          <w:color w:val="FF0000"/>
          <w:sz w:val="24"/>
          <w:szCs w:val="24"/>
        </w:rPr>
        <w:t xml:space="preserve"> a child educated at home is </w:t>
      </w:r>
      <w:r w:rsidRPr="008652A3">
        <w:rPr>
          <w:rFonts w:ascii="Palatino Linotype" w:hAnsi="Palatino Linotype"/>
          <w:color w:val="FF0000"/>
          <w:sz w:val="24"/>
          <w:szCs w:val="24"/>
          <w:u w:val="single"/>
        </w:rPr>
        <w:t>potentially</w:t>
      </w:r>
      <w:r w:rsidRPr="008652A3">
        <w:rPr>
          <w:rFonts w:ascii="Palatino Linotype" w:hAnsi="Palatino Linotype"/>
          <w:color w:val="FF0000"/>
          <w:sz w:val="24"/>
          <w:szCs w:val="24"/>
        </w:rPr>
        <w:t xml:space="preserve"> in the scope of [the section 436A] duty</w:t>
      </w:r>
      <w:r w:rsidR="00CE2F0E">
        <w:rPr>
          <w:rFonts w:ascii="Palatino Linotype" w:hAnsi="Palatino Linotype"/>
          <w:color w:val="FF0000"/>
          <w:sz w:val="24"/>
          <w:szCs w:val="24"/>
        </w:rPr>
        <w:t>’.</w:t>
      </w:r>
      <w:r w:rsidRPr="008652A3">
        <w:rPr>
          <w:rFonts w:ascii="Palatino Linotype" w:hAnsi="Palatino Linotype"/>
          <w:color w:val="FF0000"/>
          <w:sz w:val="24"/>
          <w:szCs w:val="24"/>
        </w:rPr>
        <w:t xml:space="preserve"> </w:t>
      </w:r>
      <w:r>
        <w:rPr>
          <w:rFonts w:ascii="Palatino Linotype" w:hAnsi="Palatino Linotype"/>
          <w:color w:val="FF0000"/>
          <w:sz w:val="24"/>
          <w:szCs w:val="24"/>
        </w:rPr>
        <w:t>It should be made clear that this does not impose a duty, or an</w:t>
      </w:r>
      <w:r w:rsidRPr="008652A3">
        <w:rPr>
          <w:rFonts w:ascii="Palatino Linotype" w:hAnsi="Palatino Linotype"/>
          <w:color w:val="FF0000"/>
          <w:sz w:val="24"/>
          <w:szCs w:val="24"/>
        </w:rPr>
        <w:t xml:space="preserve"> obligation on the local authority, let alone the parent. It is simply a statement of the legal reality</w:t>
      </w:r>
      <w:r>
        <w:rPr>
          <w:rFonts w:ascii="Palatino Linotype" w:hAnsi="Palatino Linotype"/>
          <w:color w:val="FF0000"/>
          <w:sz w:val="24"/>
          <w:szCs w:val="24"/>
        </w:rPr>
        <w:t xml:space="preserve"> that a child could </w:t>
      </w:r>
      <w:r w:rsidRPr="001B0ECF">
        <w:rPr>
          <w:rFonts w:ascii="Palatino Linotype" w:hAnsi="Palatino Linotype"/>
          <w:color w:val="FF0000"/>
          <w:sz w:val="24"/>
          <w:szCs w:val="24"/>
        </w:rPr>
        <w:t>potentially be</w:t>
      </w:r>
      <w:r>
        <w:rPr>
          <w:rFonts w:ascii="Palatino Linotype" w:hAnsi="Palatino Linotype"/>
          <w:color w:val="FF0000"/>
          <w:sz w:val="24"/>
          <w:szCs w:val="24"/>
        </w:rPr>
        <w:t xml:space="preserve"> in the scope of the section, not that the child </w:t>
      </w:r>
      <w:r w:rsidRPr="008652A3">
        <w:rPr>
          <w:rFonts w:ascii="Palatino Linotype" w:hAnsi="Palatino Linotype"/>
          <w:color w:val="FF0000"/>
          <w:sz w:val="24"/>
          <w:szCs w:val="24"/>
          <w:u w:val="single"/>
        </w:rPr>
        <w:t>is</w:t>
      </w:r>
      <w:r>
        <w:rPr>
          <w:rFonts w:ascii="Palatino Linotype" w:hAnsi="Palatino Linotype"/>
          <w:color w:val="FF0000"/>
          <w:sz w:val="24"/>
          <w:szCs w:val="24"/>
        </w:rPr>
        <w:t xml:space="preserve"> in the scope of that section</w:t>
      </w:r>
      <w:r w:rsidRPr="008652A3">
        <w:rPr>
          <w:rFonts w:ascii="Palatino Linotype" w:hAnsi="Palatino Linotype"/>
          <w:color w:val="FF0000"/>
          <w:sz w:val="24"/>
          <w:szCs w:val="24"/>
        </w:rPr>
        <w:t>.</w:t>
      </w:r>
      <w:r>
        <w:rPr>
          <w:rFonts w:ascii="Palatino Linotype" w:hAnsi="Palatino Linotype"/>
          <w:color w:val="FF0000"/>
          <w:sz w:val="24"/>
          <w:szCs w:val="24"/>
        </w:rPr>
        <w:t xml:space="preserve"> </w:t>
      </w:r>
    </w:p>
    <w:p w:rsidR="008652A3" w:rsidRDefault="008652A3" w:rsidP="00333E60">
      <w:pPr>
        <w:pStyle w:val="NoSpacing"/>
        <w:jc w:val="left"/>
        <w:rPr>
          <w:rFonts w:ascii="Palatino Linotype" w:hAnsi="Palatino Linotype"/>
          <w:color w:val="FF0000"/>
          <w:sz w:val="24"/>
          <w:szCs w:val="24"/>
        </w:rPr>
      </w:pPr>
    </w:p>
    <w:p w:rsidR="008652A3" w:rsidRPr="008652A3" w:rsidRDefault="001B0ECF" w:rsidP="00333E60">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w:t>
      </w:r>
      <w:r w:rsidR="008652A3">
        <w:rPr>
          <w:rFonts w:ascii="Palatino Linotype" w:hAnsi="Palatino Linotype"/>
          <w:color w:val="FF0000"/>
          <w:sz w:val="24"/>
          <w:szCs w:val="24"/>
        </w:rPr>
        <w:t xml:space="preserve"> an initial informal enq</w:t>
      </w:r>
      <w:r w:rsidR="00E22B09">
        <w:rPr>
          <w:rFonts w:ascii="Palatino Linotype" w:hAnsi="Palatino Linotype"/>
          <w:color w:val="FF0000"/>
          <w:sz w:val="24"/>
          <w:szCs w:val="24"/>
        </w:rPr>
        <w:t>u</w:t>
      </w:r>
      <w:r w:rsidR="008652A3">
        <w:rPr>
          <w:rFonts w:ascii="Palatino Linotype" w:hAnsi="Palatino Linotype"/>
          <w:color w:val="FF0000"/>
          <w:sz w:val="24"/>
          <w:szCs w:val="24"/>
        </w:rPr>
        <w:t xml:space="preserve">iry </w:t>
      </w:r>
      <w:r>
        <w:rPr>
          <w:rFonts w:ascii="Palatino Linotype" w:hAnsi="Palatino Linotype"/>
          <w:color w:val="FF0000"/>
          <w:sz w:val="24"/>
          <w:szCs w:val="24"/>
        </w:rPr>
        <w:t>should only</w:t>
      </w:r>
      <w:r w:rsidR="008652A3">
        <w:rPr>
          <w:rFonts w:ascii="Palatino Linotype" w:hAnsi="Palatino Linotype"/>
          <w:color w:val="FF0000"/>
          <w:sz w:val="24"/>
          <w:szCs w:val="24"/>
        </w:rPr>
        <w:t xml:space="preserve"> be used as a ‘sifting process’</w:t>
      </w:r>
      <w:r w:rsidR="00E22B09">
        <w:rPr>
          <w:rFonts w:ascii="Palatino Linotype" w:hAnsi="Palatino Linotype"/>
          <w:color w:val="FF0000"/>
          <w:sz w:val="24"/>
          <w:szCs w:val="24"/>
        </w:rPr>
        <w:t>,</w:t>
      </w:r>
      <w:r w:rsidR="008652A3">
        <w:rPr>
          <w:rFonts w:ascii="Palatino Linotype" w:hAnsi="Palatino Linotype"/>
          <w:color w:val="FF0000"/>
          <w:sz w:val="24"/>
          <w:szCs w:val="24"/>
        </w:rPr>
        <w:t xml:space="preserve"> to ascertain if the </w:t>
      </w:r>
      <w:r>
        <w:rPr>
          <w:rFonts w:ascii="Palatino Linotype" w:hAnsi="Palatino Linotype"/>
          <w:color w:val="FF0000"/>
          <w:sz w:val="24"/>
          <w:szCs w:val="24"/>
        </w:rPr>
        <w:t>child is</w:t>
      </w:r>
      <w:r w:rsidR="00E22B09">
        <w:rPr>
          <w:rFonts w:ascii="Palatino Linotype" w:hAnsi="Palatino Linotype"/>
          <w:color w:val="FF0000"/>
          <w:sz w:val="24"/>
          <w:szCs w:val="24"/>
        </w:rPr>
        <w:t xml:space="preserve"> within the scope of s436A. Only if in each individual case, the child is </w:t>
      </w:r>
      <w:r>
        <w:rPr>
          <w:rFonts w:ascii="Palatino Linotype" w:hAnsi="Palatino Linotype"/>
          <w:color w:val="FF0000"/>
          <w:sz w:val="24"/>
          <w:szCs w:val="24"/>
        </w:rPr>
        <w:t xml:space="preserve">found to be </w:t>
      </w:r>
      <w:r w:rsidR="00E22B09">
        <w:rPr>
          <w:rFonts w:ascii="Palatino Linotype" w:hAnsi="Palatino Linotype"/>
          <w:color w:val="FF0000"/>
          <w:sz w:val="24"/>
          <w:szCs w:val="24"/>
        </w:rPr>
        <w:t xml:space="preserve">within the scope of s436A should the LA seek to be satisfied that the home education is suitable. </w:t>
      </w:r>
      <w:r w:rsidR="004958DA">
        <w:rPr>
          <w:rFonts w:ascii="Palatino Linotype" w:hAnsi="Palatino Linotype"/>
          <w:color w:val="FF0000"/>
          <w:sz w:val="24"/>
          <w:szCs w:val="24"/>
        </w:rPr>
        <w:t xml:space="preserve"> This should be made clear in both CME Guidance and Home Education Guidance.</w:t>
      </w:r>
    </w:p>
    <w:p w:rsidR="00333E60" w:rsidRPr="00333E60" w:rsidRDefault="00333E60" w:rsidP="00333E60">
      <w:pPr>
        <w:pStyle w:val="NoSpacing"/>
        <w:jc w:val="left"/>
        <w:rPr>
          <w:rFonts w:ascii="Palatino Linotype" w:hAnsi="Palatino Linotype"/>
          <w:color w:val="7030A0"/>
          <w:sz w:val="24"/>
          <w:szCs w:val="24"/>
        </w:rPr>
      </w:pPr>
    </w:p>
    <w:p w:rsidR="00333E60" w:rsidRPr="001B0ECF" w:rsidRDefault="001B0ECF" w:rsidP="00333E60">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Section 4.2</w:t>
      </w:r>
      <w:r w:rsidRPr="001B0ECF">
        <w:rPr>
          <w:rFonts w:ascii="Palatino Linotype" w:hAnsi="Palatino Linotype"/>
          <w:color w:val="FF0000"/>
          <w:sz w:val="24"/>
          <w:szCs w:val="24"/>
        </w:rPr>
        <w:t xml:space="preserve"> says that ‘</w:t>
      </w:r>
      <w:r w:rsidR="00333E60" w:rsidRPr="001B0ECF">
        <w:rPr>
          <w:rFonts w:ascii="Palatino Linotype" w:hAnsi="Palatino Linotype"/>
          <w:b/>
          <w:i/>
          <w:color w:val="FF0000"/>
          <w:sz w:val="24"/>
          <w:szCs w:val="24"/>
        </w:rPr>
        <w:t>Some local authorities already actively encourage referrals from doctors and hospitals whom there is a reason to think may be home educated</w:t>
      </w:r>
      <w:r w:rsidRPr="001B0ECF">
        <w:rPr>
          <w:rFonts w:ascii="Palatino Linotype" w:hAnsi="Palatino Linotype"/>
          <w:b/>
          <w:i/>
          <w:color w:val="FF0000"/>
          <w:sz w:val="24"/>
          <w:szCs w:val="24"/>
        </w:rPr>
        <w:t>’</w:t>
      </w:r>
      <w:r w:rsidR="00333E60" w:rsidRPr="001B0ECF">
        <w:rPr>
          <w:rFonts w:ascii="Palatino Linotype" w:hAnsi="Palatino Linotype"/>
          <w:color w:val="FF0000"/>
          <w:sz w:val="24"/>
          <w:szCs w:val="24"/>
        </w:rPr>
        <w:t xml:space="preserve">. The implication </w:t>
      </w:r>
      <w:r w:rsidRPr="001B0ECF">
        <w:rPr>
          <w:rFonts w:ascii="Palatino Linotype" w:hAnsi="Palatino Linotype"/>
          <w:color w:val="FF0000"/>
          <w:sz w:val="24"/>
          <w:szCs w:val="24"/>
        </w:rPr>
        <w:t xml:space="preserve">being </w:t>
      </w:r>
      <w:r w:rsidR="00333E60" w:rsidRPr="001B0ECF">
        <w:rPr>
          <w:rFonts w:ascii="Palatino Linotype" w:hAnsi="Palatino Linotype"/>
          <w:color w:val="FF0000"/>
          <w:sz w:val="24"/>
          <w:szCs w:val="24"/>
        </w:rPr>
        <w:t>that such policies are and would be appropriate and lawful when it comes to the requirements of the Education Act</w:t>
      </w:r>
      <w:r w:rsidRPr="001B0ECF">
        <w:rPr>
          <w:rFonts w:ascii="Palatino Linotype" w:hAnsi="Palatino Linotype"/>
          <w:color w:val="FF0000"/>
          <w:sz w:val="24"/>
          <w:szCs w:val="24"/>
        </w:rPr>
        <w:t>,</w:t>
      </w:r>
      <w:r w:rsidR="00333E60" w:rsidRPr="001B0ECF">
        <w:rPr>
          <w:rFonts w:ascii="Palatino Linotype" w:hAnsi="Palatino Linotype"/>
          <w:color w:val="FF0000"/>
          <w:sz w:val="24"/>
          <w:szCs w:val="24"/>
        </w:rPr>
        <w:t xml:space="preserve"> the GDPR and Article 8 ECHR requirements </w:t>
      </w:r>
      <w:r w:rsidRPr="001B0ECF">
        <w:rPr>
          <w:rFonts w:ascii="Palatino Linotype" w:hAnsi="Palatino Linotype"/>
          <w:color w:val="FF0000"/>
          <w:sz w:val="24"/>
          <w:szCs w:val="24"/>
        </w:rPr>
        <w:t>in respect of</w:t>
      </w:r>
      <w:r w:rsidR="00333E60" w:rsidRPr="001B0ECF">
        <w:rPr>
          <w:rFonts w:ascii="Palatino Linotype" w:hAnsi="Palatino Linotype"/>
          <w:color w:val="FF0000"/>
          <w:sz w:val="24"/>
          <w:szCs w:val="24"/>
        </w:rPr>
        <w:t xml:space="preserve"> data sharing. </w:t>
      </w:r>
    </w:p>
    <w:p w:rsidR="001B0ECF" w:rsidRPr="001B0ECF" w:rsidRDefault="001B0ECF" w:rsidP="00333E60">
      <w:pPr>
        <w:pStyle w:val="NoSpacing"/>
        <w:jc w:val="left"/>
        <w:rPr>
          <w:rFonts w:ascii="Palatino Linotype" w:hAnsi="Palatino Linotype"/>
          <w:color w:val="FF0000"/>
          <w:sz w:val="24"/>
          <w:szCs w:val="24"/>
        </w:rPr>
      </w:pPr>
    </w:p>
    <w:p w:rsidR="00333E60" w:rsidRPr="001B0ECF" w:rsidRDefault="00333E60" w:rsidP="00333E60">
      <w:pPr>
        <w:pStyle w:val="NoSpacing"/>
        <w:jc w:val="left"/>
        <w:rPr>
          <w:rFonts w:ascii="Palatino Linotype" w:hAnsi="Palatino Linotype"/>
          <w:color w:val="FF0000"/>
          <w:sz w:val="24"/>
          <w:szCs w:val="24"/>
        </w:rPr>
      </w:pPr>
      <w:r w:rsidRPr="001B0ECF">
        <w:rPr>
          <w:rFonts w:ascii="Palatino Linotype" w:hAnsi="Palatino Linotype"/>
          <w:color w:val="FF0000"/>
          <w:sz w:val="24"/>
          <w:szCs w:val="24"/>
        </w:rPr>
        <w:t xml:space="preserve">David Wolfe QC </w:t>
      </w:r>
      <w:r w:rsidR="001B0ECF" w:rsidRPr="001B0ECF">
        <w:rPr>
          <w:rFonts w:ascii="Palatino Linotype" w:hAnsi="Palatino Linotype"/>
          <w:color w:val="FF0000"/>
          <w:sz w:val="24"/>
          <w:szCs w:val="24"/>
        </w:rPr>
        <w:t xml:space="preserve">advises </w:t>
      </w:r>
      <w:r w:rsidRPr="001B0ECF">
        <w:rPr>
          <w:rFonts w:ascii="Palatino Linotype" w:hAnsi="Palatino Linotype"/>
          <w:color w:val="FF0000"/>
          <w:sz w:val="24"/>
          <w:szCs w:val="24"/>
        </w:rPr>
        <w:t>that the seeking or the making of a referral between agencies simply by virtue of the mere fact of a child being home educated would not meet those requirements. In other words, section 4.2 needs to make clear that the bare fact of home education is not the basis for the sharing of personal data.</w:t>
      </w:r>
    </w:p>
    <w:p w:rsidR="00333E60" w:rsidRDefault="00333E60" w:rsidP="00333E60">
      <w:pPr>
        <w:pStyle w:val="NoSpacing"/>
        <w:jc w:val="left"/>
        <w:rPr>
          <w:rFonts w:ascii="Palatino Linotype" w:hAnsi="Palatino Linotype"/>
          <w:color w:val="7030A0"/>
          <w:sz w:val="24"/>
          <w:szCs w:val="24"/>
        </w:rPr>
      </w:pPr>
    </w:p>
    <w:p w:rsidR="00333E60" w:rsidRPr="00333E60" w:rsidRDefault="001B0ECF" w:rsidP="00333E60">
      <w:pPr>
        <w:pStyle w:val="NoSpacing"/>
        <w:jc w:val="left"/>
        <w:rPr>
          <w:rFonts w:ascii="Palatino Linotype" w:hAnsi="Palatino Linotype"/>
          <w:color w:val="7030A0"/>
          <w:sz w:val="24"/>
          <w:szCs w:val="24"/>
        </w:rPr>
      </w:pPr>
      <w:r w:rsidRPr="001B0ECF">
        <w:rPr>
          <w:rFonts w:ascii="Palatino Linotype" w:hAnsi="Palatino Linotype"/>
          <w:color w:val="FF0000"/>
          <w:sz w:val="24"/>
          <w:szCs w:val="24"/>
        </w:rPr>
        <w:t xml:space="preserve">There are </w:t>
      </w:r>
      <w:r w:rsidR="00333E60" w:rsidRPr="001B0ECF">
        <w:rPr>
          <w:rFonts w:ascii="Palatino Linotype" w:hAnsi="Palatino Linotype"/>
          <w:color w:val="FF0000"/>
          <w:sz w:val="24"/>
          <w:szCs w:val="24"/>
        </w:rPr>
        <w:t>real examples of LAs which seek referrals and sharing of personal data</w:t>
      </w:r>
      <w:r w:rsidRPr="001B0ECF">
        <w:rPr>
          <w:rFonts w:ascii="Palatino Linotype" w:hAnsi="Palatino Linotype"/>
          <w:color w:val="FF0000"/>
          <w:sz w:val="24"/>
          <w:szCs w:val="24"/>
        </w:rPr>
        <w:t>,</w:t>
      </w:r>
      <w:r w:rsidR="00333E60" w:rsidRPr="001B0ECF">
        <w:rPr>
          <w:rFonts w:ascii="Palatino Linotype" w:hAnsi="Palatino Linotype"/>
          <w:color w:val="FF0000"/>
          <w:sz w:val="24"/>
          <w:szCs w:val="24"/>
        </w:rPr>
        <w:t xml:space="preserve"> simply because of the fact of home education. Barking and Dagenham</w:t>
      </w:r>
      <w:r w:rsidRPr="001B0ECF">
        <w:rPr>
          <w:rFonts w:ascii="Palatino Linotype" w:hAnsi="Palatino Linotype"/>
          <w:color w:val="FF0000"/>
          <w:sz w:val="24"/>
          <w:szCs w:val="24"/>
        </w:rPr>
        <w:t xml:space="preserve"> is one such:</w:t>
      </w:r>
      <w:r w:rsidR="00333E60" w:rsidRPr="001B0ECF">
        <w:rPr>
          <w:rFonts w:ascii="Palatino Linotype" w:hAnsi="Palatino Linotype"/>
          <w:color w:val="FF0000"/>
          <w:sz w:val="24"/>
          <w:szCs w:val="24"/>
        </w:rPr>
        <w:t xml:space="preserve"> </w:t>
      </w:r>
      <w:hyperlink r:id="rId18" w:history="1">
        <w:r w:rsidR="00333E60" w:rsidRPr="004874DB">
          <w:rPr>
            <w:rStyle w:val="Hyperlink"/>
            <w:rFonts w:ascii="Palatino Linotype" w:hAnsi="Palatino Linotype"/>
            <w:sz w:val="24"/>
            <w:szCs w:val="24"/>
          </w:rPr>
          <w:t>https://www.whatdotheyknow.com/request/460877/response/1117148/attach/2/Elective%20Home%20Education%20policy%20January%202017.pdf?cookie_passthrough=1</w:t>
        </w:r>
      </w:hyperlink>
    </w:p>
    <w:p w:rsidR="00333E60" w:rsidRPr="001B0ECF" w:rsidRDefault="00333E60" w:rsidP="00333E60">
      <w:pPr>
        <w:pStyle w:val="NoSpacing"/>
        <w:jc w:val="left"/>
        <w:rPr>
          <w:rFonts w:ascii="Palatino Linotype" w:hAnsi="Palatino Linotype"/>
          <w:color w:val="FF0000"/>
          <w:sz w:val="24"/>
          <w:szCs w:val="24"/>
        </w:rPr>
      </w:pPr>
      <w:r w:rsidRPr="001B0ECF">
        <w:rPr>
          <w:rFonts w:ascii="Palatino Linotype" w:hAnsi="Palatino Linotype"/>
          <w:color w:val="FF0000"/>
          <w:sz w:val="24"/>
          <w:szCs w:val="24"/>
        </w:rPr>
        <w:t>‘</w:t>
      </w:r>
      <w:r w:rsidRPr="001B0ECF">
        <w:rPr>
          <w:rFonts w:ascii="Palatino Linotype" w:hAnsi="Palatino Linotype"/>
          <w:b/>
          <w:i/>
          <w:color w:val="FF0000"/>
          <w:sz w:val="24"/>
          <w:szCs w:val="24"/>
        </w:rPr>
        <w:t>Professionals working with families should check the education provision of every child in the family and liaise with the Elective Home Education Officer (EHEO) or CMEO if any of those children are not on roll at a school’</w:t>
      </w:r>
      <w:r w:rsidRPr="001B0ECF">
        <w:rPr>
          <w:rFonts w:ascii="Palatino Linotype" w:hAnsi="Palatino Linotype"/>
          <w:color w:val="FF0000"/>
          <w:sz w:val="24"/>
          <w:szCs w:val="24"/>
        </w:rPr>
        <w:t>.</w:t>
      </w:r>
    </w:p>
    <w:p w:rsidR="00333E60" w:rsidRPr="00333E60" w:rsidRDefault="00333E60" w:rsidP="00333E60">
      <w:pPr>
        <w:pStyle w:val="NoSpacing"/>
        <w:jc w:val="left"/>
        <w:rPr>
          <w:rFonts w:ascii="Palatino Linotype" w:hAnsi="Palatino Linotype"/>
          <w:color w:val="7030A0"/>
          <w:sz w:val="24"/>
          <w:szCs w:val="24"/>
        </w:rPr>
      </w:pPr>
    </w:p>
    <w:p w:rsidR="00333E60" w:rsidRPr="001B0ECF" w:rsidRDefault="001B0ECF" w:rsidP="00333E60">
      <w:pPr>
        <w:pStyle w:val="NoSpacing"/>
        <w:jc w:val="left"/>
        <w:rPr>
          <w:rFonts w:ascii="Palatino Linotype" w:hAnsi="Palatino Linotype"/>
          <w:color w:val="FF0000"/>
          <w:sz w:val="24"/>
          <w:szCs w:val="24"/>
        </w:rPr>
      </w:pPr>
      <w:r w:rsidRPr="001B0ECF">
        <w:rPr>
          <w:rFonts w:ascii="Palatino Linotype" w:hAnsi="Palatino Linotype"/>
          <w:color w:val="FF0000"/>
          <w:sz w:val="24"/>
          <w:szCs w:val="24"/>
        </w:rPr>
        <w:lastRenderedPageBreak/>
        <w:t xml:space="preserve">Wigan is another, as </w:t>
      </w:r>
      <w:r w:rsidR="00333E60" w:rsidRPr="001B0ECF">
        <w:rPr>
          <w:rFonts w:ascii="Palatino Linotype" w:hAnsi="Palatino Linotype"/>
          <w:color w:val="FF0000"/>
          <w:sz w:val="24"/>
          <w:szCs w:val="24"/>
        </w:rPr>
        <w:t xml:space="preserve">in a letter to all home educating parents in July 2017 Wigan said that: </w:t>
      </w:r>
    </w:p>
    <w:p w:rsidR="00333E60" w:rsidRPr="001B0ECF" w:rsidRDefault="001B0ECF" w:rsidP="00333E60">
      <w:pPr>
        <w:pStyle w:val="NoSpacing"/>
        <w:jc w:val="left"/>
        <w:rPr>
          <w:rFonts w:ascii="Palatino Linotype" w:hAnsi="Palatino Linotype"/>
          <w:color w:val="FF0000"/>
          <w:sz w:val="24"/>
          <w:szCs w:val="24"/>
        </w:rPr>
      </w:pPr>
      <w:r w:rsidRPr="001B0ECF">
        <w:rPr>
          <w:rFonts w:ascii="Palatino Linotype" w:hAnsi="Palatino Linotype"/>
          <w:color w:val="FF0000"/>
          <w:sz w:val="24"/>
          <w:szCs w:val="24"/>
        </w:rPr>
        <w:t>‘</w:t>
      </w:r>
      <w:r w:rsidR="00333E60" w:rsidRPr="001B0ECF">
        <w:rPr>
          <w:rFonts w:ascii="Palatino Linotype" w:hAnsi="Palatino Linotype"/>
          <w:b/>
          <w:i/>
          <w:color w:val="FF0000"/>
          <w:sz w:val="24"/>
          <w:szCs w:val="24"/>
        </w:rPr>
        <w:t>We also need to let you know that in future, we will check with the following agencies to understand if they have seen your children in the provision of their services: [NHS foundation trusts], the registered GP, Greater Manchester Police, Children’s Social Care</w:t>
      </w:r>
      <w:r w:rsidR="00333E60" w:rsidRPr="001B0ECF">
        <w:rPr>
          <w:rFonts w:ascii="Palatino Linotype" w:hAnsi="Palatino Linotype"/>
          <w:color w:val="FF0000"/>
          <w:sz w:val="24"/>
          <w:szCs w:val="24"/>
        </w:rPr>
        <w:t xml:space="preserve"> …</w:t>
      </w:r>
      <w:r w:rsidRPr="001B0ECF">
        <w:rPr>
          <w:rFonts w:ascii="Palatino Linotype" w:hAnsi="Palatino Linotype"/>
          <w:color w:val="FF0000"/>
          <w:sz w:val="24"/>
          <w:szCs w:val="24"/>
        </w:rPr>
        <w:t>’</w:t>
      </w:r>
      <w:r w:rsidR="00333E60" w:rsidRPr="001B0ECF">
        <w:rPr>
          <w:rFonts w:ascii="Palatino Linotype" w:hAnsi="Palatino Linotype"/>
          <w:color w:val="FF0000"/>
          <w:sz w:val="24"/>
          <w:szCs w:val="24"/>
        </w:rPr>
        <w:t xml:space="preserve"> </w:t>
      </w:r>
    </w:p>
    <w:p w:rsidR="009B081A" w:rsidRDefault="00333E60" w:rsidP="00333E60">
      <w:pPr>
        <w:pStyle w:val="NoSpacing"/>
        <w:jc w:val="left"/>
        <w:rPr>
          <w:rFonts w:ascii="Palatino Linotype" w:hAnsi="Palatino Linotype"/>
          <w:color w:val="FF0000"/>
          <w:sz w:val="24"/>
          <w:szCs w:val="24"/>
        </w:rPr>
      </w:pPr>
      <w:r w:rsidRPr="001B0ECF">
        <w:rPr>
          <w:rFonts w:ascii="Palatino Linotype" w:hAnsi="Palatino Linotype"/>
          <w:color w:val="FF0000"/>
          <w:sz w:val="24"/>
          <w:szCs w:val="24"/>
        </w:rPr>
        <w:t xml:space="preserve">The guidance should make clear that </w:t>
      </w:r>
      <w:r w:rsidR="0039236F">
        <w:rPr>
          <w:rFonts w:ascii="Palatino Linotype" w:hAnsi="Palatino Linotype"/>
          <w:color w:val="FF0000"/>
          <w:sz w:val="24"/>
          <w:szCs w:val="24"/>
        </w:rPr>
        <w:t xml:space="preserve">this </w:t>
      </w:r>
      <w:r w:rsidRPr="001B0ECF">
        <w:rPr>
          <w:rFonts w:ascii="Palatino Linotype" w:hAnsi="Palatino Linotype"/>
          <w:color w:val="FF0000"/>
          <w:sz w:val="24"/>
          <w:szCs w:val="24"/>
        </w:rPr>
        <w:t>is not acceptable.</w:t>
      </w:r>
      <w:r w:rsidR="001B0ECF" w:rsidRPr="001B0ECF">
        <w:rPr>
          <w:rFonts w:ascii="Palatino Linotype" w:hAnsi="Palatino Linotype"/>
          <w:color w:val="FF0000"/>
          <w:sz w:val="24"/>
          <w:szCs w:val="24"/>
        </w:rPr>
        <w:t xml:space="preserve"> </w:t>
      </w:r>
    </w:p>
    <w:p w:rsidR="001B0ECF" w:rsidRDefault="001B0ECF" w:rsidP="00333E60">
      <w:pPr>
        <w:pStyle w:val="NoSpacing"/>
        <w:jc w:val="left"/>
        <w:rPr>
          <w:rFonts w:ascii="Palatino Linotype" w:hAnsi="Palatino Linotype"/>
          <w:color w:val="FF0000"/>
          <w:sz w:val="24"/>
          <w:szCs w:val="24"/>
        </w:rPr>
      </w:pPr>
    </w:p>
    <w:p w:rsidR="0039236F" w:rsidRPr="0039236F" w:rsidRDefault="0039236F" w:rsidP="0039236F">
      <w:pPr>
        <w:pStyle w:val="NoSpacing"/>
        <w:jc w:val="left"/>
        <w:rPr>
          <w:rFonts w:ascii="Palatino Linotype" w:hAnsi="Palatino Linotype"/>
          <w:color w:val="FF0000"/>
          <w:sz w:val="24"/>
          <w:szCs w:val="24"/>
        </w:rPr>
      </w:pPr>
      <w:r>
        <w:rPr>
          <w:rFonts w:ascii="Palatino Linotype" w:hAnsi="Palatino Linotype"/>
          <w:color w:val="FF0000"/>
          <w:sz w:val="24"/>
          <w:szCs w:val="24"/>
        </w:rPr>
        <w:t>Further, t</w:t>
      </w:r>
      <w:r w:rsidRPr="0039236F">
        <w:rPr>
          <w:rFonts w:ascii="Palatino Linotype" w:hAnsi="Palatino Linotype"/>
          <w:color w:val="FF0000"/>
          <w:sz w:val="24"/>
          <w:szCs w:val="24"/>
        </w:rPr>
        <w:t xml:space="preserve">he Children Act 1989 s47 1(b) makes clear that the threshold </w:t>
      </w:r>
      <w:r>
        <w:rPr>
          <w:rFonts w:ascii="Palatino Linotype" w:hAnsi="Palatino Linotype"/>
          <w:color w:val="FF0000"/>
          <w:sz w:val="24"/>
          <w:szCs w:val="24"/>
        </w:rPr>
        <w:t xml:space="preserve">for assessment under that provision </w:t>
      </w:r>
      <w:r w:rsidRPr="0039236F">
        <w:rPr>
          <w:rFonts w:ascii="Palatino Linotype" w:hAnsi="Palatino Linotype"/>
          <w:color w:val="FF0000"/>
          <w:sz w:val="24"/>
          <w:szCs w:val="24"/>
        </w:rPr>
        <w:t>is that in order to make enquiries, the LA must ‘</w:t>
      </w:r>
      <w:r w:rsidRPr="0039236F">
        <w:rPr>
          <w:rFonts w:ascii="Palatino Linotype" w:hAnsi="Palatino Linotype"/>
          <w:b/>
          <w:i/>
          <w:color w:val="FF0000"/>
          <w:sz w:val="24"/>
          <w:szCs w:val="24"/>
        </w:rPr>
        <w:t xml:space="preserve">have </w:t>
      </w:r>
      <w:r w:rsidR="00663A4C">
        <w:rPr>
          <w:rFonts w:ascii="Palatino Linotype" w:hAnsi="Palatino Linotype"/>
          <w:b/>
          <w:i/>
          <w:color w:val="FF0000"/>
          <w:sz w:val="24"/>
          <w:szCs w:val="24"/>
        </w:rPr>
        <w:t>r</w:t>
      </w:r>
      <w:r w:rsidRPr="0039236F">
        <w:rPr>
          <w:rFonts w:ascii="Palatino Linotype" w:hAnsi="Palatino Linotype"/>
          <w:b/>
          <w:i/>
          <w:color w:val="FF0000"/>
          <w:sz w:val="24"/>
          <w:szCs w:val="24"/>
        </w:rPr>
        <w:t>easonable cause to suspect that a child who lives, or is found, in their area is suffering, or is likely to suffer, significant harm’.</w:t>
      </w:r>
    </w:p>
    <w:p w:rsidR="0039236F" w:rsidRPr="0039236F" w:rsidRDefault="0039236F" w:rsidP="0039236F">
      <w:pPr>
        <w:pStyle w:val="NoSpacing"/>
        <w:jc w:val="left"/>
        <w:rPr>
          <w:rFonts w:ascii="Palatino Linotype" w:hAnsi="Palatino Linotype"/>
          <w:color w:val="FF0000"/>
          <w:sz w:val="24"/>
          <w:szCs w:val="24"/>
        </w:rPr>
      </w:pPr>
      <w:r w:rsidRPr="0039236F">
        <w:rPr>
          <w:rFonts w:ascii="Palatino Linotype" w:hAnsi="Palatino Linotype"/>
          <w:color w:val="FF0000"/>
          <w:sz w:val="24"/>
          <w:szCs w:val="24"/>
        </w:rPr>
        <w:t xml:space="preserve">The mere fact of home education, is not reasonable cause to </w:t>
      </w:r>
      <w:r>
        <w:rPr>
          <w:rFonts w:ascii="Palatino Linotype" w:hAnsi="Palatino Linotype"/>
          <w:color w:val="FF0000"/>
          <w:sz w:val="24"/>
          <w:szCs w:val="24"/>
        </w:rPr>
        <w:t>‘</w:t>
      </w:r>
      <w:r w:rsidRPr="0039236F">
        <w:rPr>
          <w:rFonts w:ascii="Palatino Linotype" w:hAnsi="Palatino Linotype"/>
          <w:color w:val="FF0000"/>
          <w:sz w:val="24"/>
          <w:szCs w:val="24"/>
        </w:rPr>
        <w:t>suspect</w:t>
      </w:r>
      <w:r>
        <w:rPr>
          <w:rFonts w:ascii="Palatino Linotype" w:hAnsi="Palatino Linotype"/>
          <w:color w:val="FF0000"/>
          <w:sz w:val="24"/>
          <w:szCs w:val="24"/>
        </w:rPr>
        <w:t>’</w:t>
      </w:r>
      <w:r w:rsidRPr="0039236F">
        <w:rPr>
          <w:rFonts w:ascii="Palatino Linotype" w:hAnsi="Palatino Linotype"/>
          <w:color w:val="FF0000"/>
          <w:sz w:val="24"/>
          <w:szCs w:val="24"/>
        </w:rPr>
        <w:t xml:space="preserve"> in terms of s47 and no lesser bar may be used for data </w:t>
      </w:r>
      <w:r>
        <w:rPr>
          <w:rFonts w:ascii="Palatino Linotype" w:hAnsi="Palatino Linotype"/>
          <w:color w:val="FF0000"/>
          <w:sz w:val="24"/>
          <w:szCs w:val="24"/>
        </w:rPr>
        <w:t>sharing</w:t>
      </w:r>
      <w:r w:rsidRPr="0039236F">
        <w:rPr>
          <w:rFonts w:ascii="Palatino Linotype" w:hAnsi="Palatino Linotype"/>
          <w:color w:val="FF0000"/>
          <w:sz w:val="24"/>
          <w:szCs w:val="24"/>
        </w:rPr>
        <w:t xml:space="preserve"> purposes.  </w:t>
      </w:r>
    </w:p>
    <w:p w:rsidR="0039236F" w:rsidRPr="0039236F" w:rsidRDefault="0039236F" w:rsidP="0039236F">
      <w:pPr>
        <w:pStyle w:val="NoSpacing"/>
        <w:jc w:val="left"/>
        <w:rPr>
          <w:rFonts w:ascii="Palatino Linotype" w:hAnsi="Palatino Linotype"/>
          <w:color w:val="FF0000"/>
          <w:sz w:val="24"/>
          <w:szCs w:val="24"/>
        </w:rPr>
      </w:pPr>
    </w:p>
    <w:p w:rsidR="0039236F" w:rsidRPr="0039236F" w:rsidRDefault="0039236F" w:rsidP="0039236F">
      <w:pPr>
        <w:pStyle w:val="NoSpacing"/>
        <w:jc w:val="left"/>
        <w:rPr>
          <w:rFonts w:ascii="Palatino Linotype" w:hAnsi="Palatino Linotype"/>
          <w:color w:val="FF0000"/>
          <w:sz w:val="24"/>
          <w:szCs w:val="24"/>
        </w:rPr>
      </w:pPr>
      <w:r w:rsidRPr="0039236F">
        <w:rPr>
          <w:rFonts w:ascii="Palatino Linotype" w:hAnsi="Palatino Linotype"/>
          <w:color w:val="FF0000"/>
          <w:sz w:val="24"/>
          <w:szCs w:val="24"/>
        </w:rPr>
        <w:t>The draft guidance goes on to state that:</w:t>
      </w:r>
    </w:p>
    <w:p w:rsidR="0039236F" w:rsidRPr="0039236F" w:rsidRDefault="0039236F" w:rsidP="0039236F">
      <w:pPr>
        <w:pStyle w:val="NoSpacing"/>
        <w:jc w:val="left"/>
        <w:rPr>
          <w:rFonts w:ascii="Palatino Linotype" w:hAnsi="Palatino Linotype"/>
          <w:color w:val="FF0000"/>
          <w:sz w:val="24"/>
          <w:szCs w:val="24"/>
        </w:rPr>
      </w:pPr>
      <w:r w:rsidRPr="0039236F">
        <w:rPr>
          <w:rFonts w:ascii="Palatino Linotype" w:hAnsi="Palatino Linotype"/>
          <w:color w:val="FF0000"/>
          <w:sz w:val="24"/>
          <w:szCs w:val="24"/>
        </w:rPr>
        <w:t>‘</w:t>
      </w:r>
      <w:r w:rsidRPr="0039236F">
        <w:rPr>
          <w:rFonts w:ascii="Palatino Linotype" w:hAnsi="Palatino Linotype"/>
          <w:b/>
          <w:i/>
          <w:color w:val="FF0000"/>
          <w:sz w:val="24"/>
          <w:szCs w:val="24"/>
        </w:rPr>
        <w:t>Reasonable cause can include the lack of any substantive information about a child’s education, so if the ‘if it appears’ test in s.437) is satisfied then there will usually be reasonable cause in terms of s.</w:t>
      </w:r>
      <w:r w:rsidRPr="00BD5340">
        <w:rPr>
          <w:rFonts w:ascii="Palatino Linotype" w:hAnsi="Palatino Linotype"/>
          <w:b/>
          <w:i/>
          <w:color w:val="FF0000"/>
          <w:sz w:val="24"/>
          <w:szCs w:val="24"/>
        </w:rPr>
        <w:t>47</w:t>
      </w:r>
      <w:r w:rsidR="009761CE" w:rsidRPr="00BD5340">
        <w:rPr>
          <w:rFonts w:ascii="Palatino Linotype" w:hAnsi="Palatino Linotype"/>
          <w:b/>
          <w:i/>
          <w:color w:val="FF0000"/>
          <w:sz w:val="24"/>
          <w:szCs w:val="24"/>
        </w:rPr>
        <w:t>’. (</w:t>
      </w:r>
      <w:r w:rsidRPr="00BD5340">
        <w:rPr>
          <w:rFonts w:ascii="Palatino Linotype" w:hAnsi="Palatino Linotype"/>
          <w:b/>
          <w:i/>
          <w:color w:val="FF0000"/>
          <w:sz w:val="24"/>
          <w:szCs w:val="24"/>
        </w:rPr>
        <w:t>Sic,</w:t>
      </w:r>
      <w:r w:rsidRPr="0039236F">
        <w:rPr>
          <w:rFonts w:ascii="Palatino Linotype" w:hAnsi="Palatino Linotype"/>
          <w:b/>
          <w:i/>
          <w:color w:val="FF0000"/>
          <w:sz w:val="24"/>
          <w:szCs w:val="24"/>
        </w:rPr>
        <w:t xml:space="preserve"> this should be s437)</w:t>
      </w:r>
      <w:r w:rsidRPr="0039236F">
        <w:rPr>
          <w:rFonts w:ascii="Palatino Linotype" w:hAnsi="Palatino Linotype"/>
          <w:color w:val="FF0000"/>
          <w:sz w:val="24"/>
          <w:szCs w:val="24"/>
        </w:rPr>
        <w:t xml:space="preserve"> (para 7.9) </w:t>
      </w:r>
    </w:p>
    <w:p w:rsidR="0039236F" w:rsidRPr="0039236F" w:rsidRDefault="0039236F" w:rsidP="0039236F">
      <w:pPr>
        <w:pStyle w:val="NoSpacing"/>
        <w:jc w:val="left"/>
        <w:rPr>
          <w:rFonts w:ascii="Palatino Linotype" w:hAnsi="Palatino Linotype"/>
          <w:color w:val="FF0000"/>
          <w:sz w:val="24"/>
          <w:szCs w:val="24"/>
        </w:rPr>
      </w:pPr>
      <w:r w:rsidRPr="0039236F">
        <w:rPr>
          <w:rFonts w:ascii="Palatino Linotype" w:hAnsi="Palatino Linotype"/>
          <w:color w:val="FF0000"/>
          <w:sz w:val="24"/>
          <w:szCs w:val="24"/>
        </w:rPr>
        <w:t xml:space="preserve">The draft further states that in such circumstances the LA may apply for a CHA s43 assessment order. CPE would challenge that assertion as taking steps to gain access to the child under s47, </w:t>
      </w:r>
      <w:r w:rsidR="00663A4C">
        <w:rPr>
          <w:rFonts w:ascii="Palatino Linotype" w:hAnsi="Palatino Linotype"/>
          <w:color w:val="FF0000"/>
          <w:sz w:val="24"/>
          <w:szCs w:val="24"/>
        </w:rPr>
        <w:t xml:space="preserve">by </w:t>
      </w:r>
      <w:r w:rsidRPr="0039236F">
        <w:rPr>
          <w:rFonts w:ascii="Palatino Linotype" w:hAnsi="Palatino Linotype"/>
          <w:color w:val="FF0000"/>
          <w:sz w:val="24"/>
          <w:szCs w:val="24"/>
        </w:rPr>
        <w:t>way of a s43 order, only applies when s1(b) is already satisfied, that is that the LA has ‘</w:t>
      </w:r>
      <w:r w:rsidRPr="00663A4C">
        <w:rPr>
          <w:rFonts w:ascii="Palatino Linotype" w:hAnsi="Palatino Linotype"/>
          <w:b/>
          <w:color w:val="FF0000"/>
          <w:sz w:val="24"/>
          <w:szCs w:val="24"/>
        </w:rPr>
        <w:t>reasonable cause to suspect’</w:t>
      </w:r>
      <w:r w:rsidRPr="0039236F">
        <w:rPr>
          <w:rFonts w:ascii="Palatino Linotype" w:hAnsi="Palatino Linotype"/>
          <w:color w:val="FF0000"/>
          <w:sz w:val="24"/>
          <w:szCs w:val="24"/>
        </w:rPr>
        <w:t xml:space="preserve"> and the harm suspected </w:t>
      </w:r>
      <w:r>
        <w:rPr>
          <w:rFonts w:ascii="Palatino Linotype" w:hAnsi="Palatino Linotype"/>
          <w:color w:val="FF0000"/>
          <w:sz w:val="24"/>
          <w:szCs w:val="24"/>
        </w:rPr>
        <w:t xml:space="preserve">is </w:t>
      </w:r>
      <w:r w:rsidRPr="0039236F">
        <w:rPr>
          <w:rFonts w:ascii="Palatino Linotype" w:hAnsi="Palatino Linotype"/>
          <w:color w:val="FF0000"/>
          <w:sz w:val="24"/>
          <w:szCs w:val="24"/>
        </w:rPr>
        <w:t>‘</w:t>
      </w:r>
      <w:r w:rsidRPr="00663A4C">
        <w:rPr>
          <w:rFonts w:ascii="Palatino Linotype" w:hAnsi="Palatino Linotype"/>
          <w:b/>
          <w:color w:val="FF0000"/>
          <w:sz w:val="24"/>
          <w:szCs w:val="24"/>
        </w:rPr>
        <w:t>significant harm’</w:t>
      </w:r>
      <w:r w:rsidRPr="0039236F">
        <w:rPr>
          <w:rFonts w:ascii="Palatino Linotype" w:hAnsi="Palatino Linotype"/>
          <w:color w:val="FF0000"/>
          <w:sz w:val="24"/>
          <w:szCs w:val="24"/>
        </w:rPr>
        <w:t>.</w:t>
      </w:r>
    </w:p>
    <w:p w:rsidR="0039236F" w:rsidRPr="0039236F" w:rsidRDefault="0039236F" w:rsidP="0039236F">
      <w:pPr>
        <w:pStyle w:val="NoSpacing"/>
        <w:jc w:val="left"/>
        <w:rPr>
          <w:rFonts w:ascii="Palatino Linotype" w:hAnsi="Palatino Linotype"/>
          <w:color w:val="FF0000"/>
          <w:sz w:val="24"/>
          <w:szCs w:val="24"/>
        </w:rPr>
      </w:pPr>
    </w:p>
    <w:p w:rsidR="0039236F" w:rsidRPr="0039236F" w:rsidRDefault="0039236F" w:rsidP="0039236F">
      <w:pPr>
        <w:pStyle w:val="NoSpacing"/>
        <w:jc w:val="left"/>
        <w:rPr>
          <w:rFonts w:ascii="Palatino Linotype" w:hAnsi="Palatino Linotype"/>
          <w:color w:val="FF0000"/>
          <w:sz w:val="24"/>
          <w:szCs w:val="24"/>
        </w:rPr>
      </w:pPr>
      <w:r w:rsidRPr="00BD5340">
        <w:rPr>
          <w:rFonts w:ascii="Palatino Linotype" w:hAnsi="Palatino Linotype"/>
          <w:color w:val="FF0000"/>
          <w:sz w:val="24"/>
          <w:szCs w:val="24"/>
        </w:rPr>
        <w:t xml:space="preserve">The Social </w:t>
      </w:r>
      <w:r w:rsidR="009761CE" w:rsidRPr="00BD5340">
        <w:rPr>
          <w:rFonts w:ascii="Palatino Linotype" w:hAnsi="Palatino Linotype"/>
          <w:color w:val="FF0000"/>
          <w:sz w:val="24"/>
          <w:szCs w:val="24"/>
        </w:rPr>
        <w:t>C</w:t>
      </w:r>
      <w:r w:rsidRPr="00BD5340">
        <w:rPr>
          <w:rFonts w:ascii="Palatino Linotype" w:hAnsi="Palatino Linotype"/>
          <w:color w:val="FF0000"/>
          <w:sz w:val="24"/>
          <w:szCs w:val="24"/>
        </w:rPr>
        <w:t xml:space="preserve">are </w:t>
      </w:r>
      <w:r w:rsidR="009761CE" w:rsidRPr="00BD5340">
        <w:rPr>
          <w:rFonts w:ascii="Palatino Linotype" w:hAnsi="Palatino Linotype"/>
          <w:color w:val="FF0000"/>
          <w:sz w:val="24"/>
          <w:szCs w:val="24"/>
        </w:rPr>
        <w:t>I</w:t>
      </w:r>
      <w:r w:rsidRPr="00BD5340">
        <w:rPr>
          <w:rFonts w:ascii="Palatino Linotype" w:hAnsi="Palatino Linotype"/>
          <w:color w:val="FF0000"/>
          <w:sz w:val="24"/>
          <w:szCs w:val="24"/>
        </w:rPr>
        <w:t xml:space="preserve">nstitute for </w:t>
      </w:r>
      <w:r w:rsidR="009761CE" w:rsidRPr="00BD5340">
        <w:rPr>
          <w:rFonts w:ascii="Palatino Linotype" w:hAnsi="Palatino Linotype"/>
          <w:color w:val="FF0000"/>
          <w:sz w:val="24"/>
          <w:szCs w:val="24"/>
        </w:rPr>
        <w:t>E</w:t>
      </w:r>
      <w:r w:rsidRPr="00BD5340">
        <w:rPr>
          <w:rFonts w:ascii="Palatino Linotype" w:hAnsi="Palatino Linotype"/>
          <w:color w:val="FF0000"/>
          <w:sz w:val="24"/>
          <w:szCs w:val="24"/>
        </w:rPr>
        <w:t>xcellence guidance</w:t>
      </w:r>
      <w:r w:rsidRPr="0039236F">
        <w:rPr>
          <w:rFonts w:ascii="Palatino Linotype" w:hAnsi="Palatino Linotype"/>
          <w:color w:val="FF0000"/>
          <w:sz w:val="24"/>
          <w:szCs w:val="24"/>
        </w:rPr>
        <w:t xml:space="preserve"> on gaining access in respect of mentally disabled adults</w:t>
      </w:r>
      <w:r>
        <w:rPr>
          <w:rFonts w:ascii="Palatino Linotype" w:hAnsi="Palatino Linotype"/>
          <w:color w:val="FF0000"/>
          <w:sz w:val="24"/>
          <w:szCs w:val="24"/>
        </w:rPr>
        <w:t>, is informative in this regard, as the data protection bar applies similarly</w:t>
      </w:r>
      <w:r w:rsidRPr="0039236F">
        <w:rPr>
          <w:rFonts w:ascii="Palatino Linotype" w:hAnsi="Palatino Linotype"/>
          <w:color w:val="FF0000"/>
          <w:sz w:val="24"/>
          <w:szCs w:val="24"/>
        </w:rPr>
        <w:t>:</w:t>
      </w:r>
    </w:p>
    <w:p w:rsidR="0039236F" w:rsidRPr="0039236F" w:rsidRDefault="0039236F" w:rsidP="00717F74">
      <w:pPr>
        <w:pStyle w:val="NoSpacing"/>
        <w:ind w:left="709"/>
        <w:jc w:val="left"/>
        <w:rPr>
          <w:rFonts w:ascii="Palatino Linotype" w:hAnsi="Palatino Linotype"/>
          <w:color w:val="FF0000"/>
          <w:sz w:val="24"/>
          <w:szCs w:val="24"/>
        </w:rPr>
      </w:pPr>
      <w:r w:rsidRPr="0039236F">
        <w:rPr>
          <w:rFonts w:ascii="Palatino Linotype" w:hAnsi="Palatino Linotype"/>
          <w:color w:val="FF0000"/>
          <w:sz w:val="24"/>
          <w:szCs w:val="24"/>
        </w:rPr>
        <w:t>‘</w:t>
      </w:r>
      <w:r w:rsidRPr="0039236F">
        <w:rPr>
          <w:rFonts w:ascii="Palatino Linotype" w:hAnsi="Palatino Linotype"/>
          <w:b/>
          <w:i/>
          <w:color w:val="FF0000"/>
          <w:sz w:val="24"/>
          <w:szCs w:val="24"/>
          <w:u w:val="single"/>
        </w:rPr>
        <w:t>the simple fact of access being refused should not automatically lead to consideration of the use of legal powers</w:t>
      </w:r>
      <w:r w:rsidRPr="0039236F">
        <w:rPr>
          <w:rFonts w:ascii="Palatino Linotype" w:hAnsi="Palatino Linotype"/>
          <w:b/>
          <w:i/>
          <w:color w:val="FF0000"/>
          <w:sz w:val="24"/>
          <w:szCs w:val="24"/>
        </w:rPr>
        <w:t xml:space="preserve">…. If all attempts fail then the local authority must consider whether the refusal to give access is unreasonable and whether the circumstances justify intervention. There will need to be a local authority-led discussion about what the perceived risks are, the likelihood of risk or neglect occurring and the potential outcomes of both intervening and not intervening… </w:t>
      </w:r>
      <w:r w:rsidRPr="0039236F">
        <w:rPr>
          <w:rFonts w:ascii="Palatino Linotype" w:hAnsi="Palatino Linotype"/>
          <w:b/>
          <w:i/>
          <w:color w:val="FF0000"/>
          <w:sz w:val="24"/>
          <w:szCs w:val="24"/>
          <w:u w:val="single"/>
        </w:rPr>
        <w:t>Any interference by the state</w:t>
      </w:r>
      <w:r w:rsidRPr="0039236F">
        <w:rPr>
          <w:rFonts w:ascii="Palatino Linotype" w:hAnsi="Palatino Linotype"/>
          <w:b/>
          <w:i/>
          <w:color w:val="FF0000"/>
          <w:sz w:val="24"/>
          <w:szCs w:val="24"/>
        </w:rPr>
        <w:t xml:space="preserve"> (meaning public bodies, or sometimes private bodies</w:t>
      </w:r>
      <w:r w:rsidRPr="0039236F">
        <w:rPr>
          <w:rFonts w:ascii="Palatino Linotype" w:hAnsi="Palatino Linotype"/>
          <w:color w:val="FF0000"/>
          <w:sz w:val="24"/>
          <w:szCs w:val="24"/>
        </w:rPr>
        <w:t xml:space="preserve"> </w:t>
      </w:r>
      <w:r w:rsidRPr="0039236F">
        <w:rPr>
          <w:rFonts w:ascii="Palatino Linotype" w:hAnsi="Palatino Linotype"/>
          <w:b/>
          <w:i/>
          <w:color w:val="FF0000"/>
          <w:sz w:val="24"/>
          <w:szCs w:val="24"/>
        </w:rPr>
        <w:t xml:space="preserve">carrying out functions of a public nature) </w:t>
      </w:r>
      <w:r w:rsidRPr="0039236F">
        <w:rPr>
          <w:rFonts w:ascii="Palatino Linotype" w:hAnsi="Palatino Linotype"/>
          <w:b/>
          <w:i/>
          <w:color w:val="FF0000"/>
          <w:sz w:val="24"/>
          <w:szCs w:val="24"/>
          <w:u w:val="single"/>
        </w:rPr>
        <w:t>must be lawful and necessary.</w:t>
      </w:r>
      <w:r w:rsidRPr="0039236F">
        <w:rPr>
          <w:rFonts w:ascii="Palatino Linotype" w:hAnsi="Palatino Linotype"/>
          <w:b/>
          <w:i/>
          <w:color w:val="FF0000"/>
          <w:sz w:val="24"/>
          <w:szCs w:val="24"/>
        </w:rPr>
        <w:t xml:space="preserve"> The stipulation of </w:t>
      </w:r>
      <w:r w:rsidRPr="0039236F">
        <w:rPr>
          <w:rFonts w:ascii="Palatino Linotype" w:hAnsi="Palatino Linotype"/>
          <w:b/>
          <w:i/>
          <w:color w:val="FF0000"/>
          <w:sz w:val="24"/>
          <w:szCs w:val="24"/>
          <w:u w:val="single"/>
        </w:rPr>
        <w:t>necessity encompasses a requirement of proportionality</w:t>
      </w:r>
      <w:r w:rsidRPr="0039236F">
        <w:rPr>
          <w:rFonts w:ascii="Palatino Linotype" w:hAnsi="Palatino Linotype"/>
          <w:b/>
          <w:i/>
          <w:color w:val="FF0000"/>
          <w:sz w:val="24"/>
          <w:szCs w:val="24"/>
        </w:rPr>
        <w:t xml:space="preserve"> – that is, not ‘taking a sledgehammer to crack a nut’. Where the use of any power of entry is thought necessary, it should be exercised proportionately, in relation to the risk and the apparent gravity of the situation</w:t>
      </w:r>
      <w:r>
        <w:rPr>
          <w:rFonts w:ascii="Palatino Linotype" w:hAnsi="Palatino Linotype"/>
          <w:b/>
          <w:i/>
          <w:color w:val="FF0000"/>
          <w:sz w:val="24"/>
          <w:szCs w:val="24"/>
        </w:rPr>
        <w:t>’</w:t>
      </w:r>
      <w:r w:rsidRPr="0039236F">
        <w:rPr>
          <w:rFonts w:ascii="Palatino Linotype" w:hAnsi="Palatino Linotype"/>
          <w:b/>
          <w:i/>
          <w:color w:val="FF0000"/>
          <w:sz w:val="24"/>
          <w:szCs w:val="24"/>
        </w:rPr>
        <w:t>.</w:t>
      </w:r>
    </w:p>
    <w:p w:rsidR="0039236F" w:rsidRDefault="00717F74" w:rsidP="0039236F">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sharing of data simply on the basis that a child is home educated, </w:t>
      </w:r>
      <w:r w:rsidR="00663A4C">
        <w:rPr>
          <w:rFonts w:ascii="Palatino Linotype" w:hAnsi="Palatino Linotype"/>
          <w:color w:val="FF0000"/>
          <w:sz w:val="24"/>
          <w:szCs w:val="24"/>
        </w:rPr>
        <w:t xml:space="preserve">or that limited information about the education has been provided, </w:t>
      </w:r>
      <w:r>
        <w:rPr>
          <w:rFonts w:ascii="Palatino Linotype" w:hAnsi="Palatino Linotype"/>
          <w:color w:val="FF0000"/>
          <w:sz w:val="24"/>
          <w:szCs w:val="24"/>
        </w:rPr>
        <w:t xml:space="preserve">could not be considered proportional or necessary. </w:t>
      </w:r>
    </w:p>
    <w:p w:rsidR="00717F74" w:rsidRDefault="00717F74" w:rsidP="0039236F">
      <w:pPr>
        <w:pStyle w:val="NoSpacing"/>
        <w:jc w:val="left"/>
        <w:rPr>
          <w:rFonts w:ascii="Palatino Linotype" w:hAnsi="Palatino Linotype"/>
          <w:color w:val="FF0000"/>
          <w:sz w:val="24"/>
          <w:szCs w:val="24"/>
        </w:rPr>
      </w:pPr>
    </w:p>
    <w:p w:rsidR="0039236F" w:rsidRDefault="00717F74" w:rsidP="0039236F">
      <w:pPr>
        <w:pStyle w:val="NoSpacing"/>
        <w:jc w:val="left"/>
        <w:rPr>
          <w:rFonts w:ascii="Palatino Linotype" w:hAnsi="Palatino Linotype"/>
          <w:color w:val="FF0000"/>
          <w:sz w:val="24"/>
          <w:szCs w:val="24"/>
        </w:rPr>
      </w:pPr>
      <w:r>
        <w:rPr>
          <w:rFonts w:ascii="Palatino Linotype" w:hAnsi="Palatino Linotype"/>
          <w:color w:val="FF0000"/>
          <w:sz w:val="24"/>
          <w:szCs w:val="24"/>
        </w:rPr>
        <w:t>The guidance proposes use of the CHA s47 and s43 if a parent provides no information in respect of education</w:t>
      </w:r>
      <w:r w:rsidRPr="00BD5340">
        <w:rPr>
          <w:rFonts w:ascii="Palatino Linotype" w:hAnsi="Palatino Linotype"/>
          <w:color w:val="FF0000"/>
          <w:sz w:val="24"/>
          <w:szCs w:val="24"/>
        </w:rPr>
        <w:t xml:space="preserve">. </w:t>
      </w:r>
      <w:r w:rsidRPr="00BD5340">
        <w:rPr>
          <w:rFonts w:ascii="Palatino Linotype" w:hAnsi="Palatino Linotype"/>
          <w:b/>
          <w:i/>
          <w:color w:val="FF0000"/>
          <w:sz w:val="24"/>
          <w:szCs w:val="24"/>
        </w:rPr>
        <w:t>‘R</w:t>
      </w:r>
      <w:r w:rsidR="0039236F" w:rsidRPr="00BD5340">
        <w:rPr>
          <w:rFonts w:ascii="Palatino Linotype" w:hAnsi="Palatino Linotype"/>
          <w:b/>
          <w:i/>
          <w:color w:val="FF0000"/>
          <w:sz w:val="24"/>
          <w:szCs w:val="24"/>
        </w:rPr>
        <w:t>easonable</w:t>
      </w:r>
      <w:r w:rsidR="0039236F" w:rsidRPr="00717F74">
        <w:rPr>
          <w:rFonts w:ascii="Palatino Linotype" w:hAnsi="Palatino Linotype"/>
          <w:b/>
          <w:i/>
          <w:color w:val="FF0000"/>
          <w:sz w:val="24"/>
          <w:szCs w:val="24"/>
        </w:rPr>
        <w:t xml:space="preserve"> cause’</w:t>
      </w:r>
      <w:r w:rsidR="0039236F">
        <w:rPr>
          <w:rFonts w:ascii="Palatino Linotype" w:hAnsi="Palatino Linotype"/>
          <w:color w:val="FF0000"/>
          <w:sz w:val="24"/>
          <w:szCs w:val="24"/>
        </w:rPr>
        <w:t xml:space="preserve"> </w:t>
      </w:r>
      <w:r>
        <w:rPr>
          <w:rFonts w:ascii="Palatino Linotype" w:hAnsi="Palatino Linotype"/>
          <w:color w:val="FF0000"/>
          <w:sz w:val="24"/>
          <w:szCs w:val="24"/>
        </w:rPr>
        <w:t xml:space="preserve">is required when applying </w:t>
      </w:r>
      <w:r w:rsidR="004A754C">
        <w:rPr>
          <w:rFonts w:ascii="Palatino Linotype" w:hAnsi="Palatino Linotype"/>
          <w:color w:val="FF0000"/>
          <w:sz w:val="24"/>
          <w:szCs w:val="24"/>
        </w:rPr>
        <w:t>the CHA s47</w:t>
      </w:r>
      <w:r>
        <w:rPr>
          <w:rFonts w:ascii="Palatino Linotype" w:hAnsi="Palatino Linotype"/>
          <w:color w:val="FF0000"/>
          <w:sz w:val="24"/>
          <w:szCs w:val="24"/>
        </w:rPr>
        <w:t xml:space="preserve"> and </w:t>
      </w:r>
      <w:r w:rsidR="0039236F">
        <w:rPr>
          <w:rFonts w:ascii="Palatino Linotype" w:hAnsi="Palatino Linotype"/>
          <w:color w:val="FF0000"/>
          <w:sz w:val="24"/>
          <w:szCs w:val="24"/>
        </w:rPr>
        <w:t xml:space="preserve">it is hard to envisage that </w:t>
      </w:r>
      <w:r w:rsidR="004A754C">
        <w:rPr>
          <w:rFonts w:ascii="Palatino Linotype" w:hAnsi="Palatino Linotype"/>
          <w:color w:val="FF0000"/>
          <w:sz w:val="24"/>
          <w:szCs w:val="24"/>
        </w:rPr>
        <w:t xml:space="preserve">refusal by the parent to agree to a meeting with the LA, or indeed to provide evidence to the LA, could fulfil that criteria. This is because, whilst there is no evidence in that circumstance that the parent is fulfilling their duty under the EA 1996 s7, there is also no evidence of a failure </w:t>
      </w:r>
      <w:r w:rsidR="0039236F">
        <w:rPr>
          <w:rFonts w:ascii="Palatino Linotype" w:hAnsi="Palatino Linotype"/>
          <w:color w:val="FF0000"/>
          <w:sz w:val="24"/>
          <w:szCs w:val="24"/>
        </w:rPr>
        <w:t>to fulfil</w:t>
      </w:r>
      <w:r w:rsidR="004A754C">
        <w:rPr>
          <w:rFonts w:ascii="Palatino Linotype" w:hAnsi="Palatino Linotype"/>
          <w:color w:val="FF0000"/>
          <w:sz w:val="24"/>
          <w:szCs w:val="24"/>
        </w:rPr>
        <w:t xml:space="preserve"> that</w:t>
      </w:r>
      <w:r w:rsidR="0039236F">
        <w:rPr>
          <w:rFonts w:ascii="Palatino Linotype" w:hAnsi="Palatino Linotype"/>
          <w:color w:val="FF0000"/>
          <w:sz w:val="24"/>
          <w:szCs w:val="24"/>
        </w:rPr>
        <w:t xml:space="preserve"> duty</w:t>
      </w:r>
      <w:r w:rsidR="004A754C">
        <w:rPr>
          <w:rFonts w:ascii="Palatino Linotype" w:hAnsi="Palatino Linotype"/>
          <w:color w:val="FF0000"/>
          <w:sz w:val="24"/>
          <w:szCs w:val="24"/>
        </w:rPr>
        <w:t>. Consequently, whilst lack of evidence could cause the LA to argue that ‘it appears’ that education may not be suitable and that they are therefore put on enquiry through s437 as to whether education is suitable, CPE believes that the bar for triggering the EA s437 duty must by reason of proportionality be lower than the bar for triggering CHA s47 assessment, quite apart from proceedings under CHA s43, as the latter are actions that fundamentally interfere with the private life of the family.</w:t>
      </w:r>
      <w:r>
        <w:rPr>
          <w:rFonts w:ascii="Palatino Linotype" w:hAnsi="Palatino Linotype"/>
          <w:color w:val="FF0000"/>
          <w:sz w:val="24"/>
          <w:szCs w:val="24"/>
        </w:rPr>
        <w:t xml:space="preserve"> </w:t>
      </w:r>
    </w:p>
    <w:p w:rsidR="00663A4C" w:rsidRDefault="00663A4C" w:rsidP="0039236F">
      <w:pPr>
        <w:pStyle w:val="NoSpacing"/>
        <w:jc w:val="left"/>
        <w:rPr>
          <w:rFonts w:ascii="Palatino Linotype" w:hAnsi="Palatino Linotype"/>
          <w:color w:val="FF0000"/>
          <w:sz w:val="24"/>
          <w:szCs w:val="24"/>
        </w:rPr>
      </w:pPr>
    </w:p>
    <w:p w:rsidR="00717F74" w:rsidRPr="00717F74" w:rsidRDefault="00663A4C" w:rsidP="00717F74">
      <w:pPr>
        <w:pStyle w:val="NoSpacing"/>
        <w:jc w:val="left"/>
        <w:rPr>
          <w:rFonts w:ascii="Palatino Linotype" w:hAnsi="Palatino Linotype"/>
          <w:color w:val="FF0000"/>
          <w:sz w:val="24"/>
          <w:szCs w:val="24"/>
        </w:rPr>
      </w:pPr>
      <w:r>
        <w:rPr>
          <w:rFonts w:ascii="Palatino Linotype" w:hAnsi="Palatino Linotype"/>
          <w:color w:val="FF0000"/>
          <w:sz w:val="24"/>
          <w:szCs w:val="24"/>
        </w:rPr>
        <w:t>Further, ‘</w:t>
      </w:r>
      <w:r w:rsidRPr="00687BB4">
        <w:rPr>
          <w:rFonts w:ascii="Palatino Linotype" w:hAnsi="Palatino Linotype"/>
          <w:b/>
          <w:color w:val="FF0000"/>
          <w:sz w:val="24"/>
          <w:szCs w:val="24"/>
        </w:rPr>
        <w:t>Reasonable cause’</w:t>
      </w:r>
      <w:r>
        <w:rPr>
          <w:rFonts w:ascii="Palatino Linotype" w:hAnsi="Palatino Linotype"/>
          <w:color w:val="FF0000"/>
          <w:sz w:val="24"/>
          <w:szCs w:val="24"/>
        </w:rPr>
        <w:t xml:space="preserve"> is not simply suspicion on the part of an education officer. By appearing to encourage the use </w:t>
      </w:r>
      <w:r w:rsidR="00687BB4">
        <w:rPr>
          <w:rFonts w:ascii="Palatino Linotype" w:hAnsi="Palatino Linotype"/>
          <w:color w:val="FF0000"/>
          <w:sz w:val="24"/>
          <w:szCs w:val="24"/>
        </w:rPr>
        <w:t xml:space="preserve">of the more </w:t>
      </w:r>
      <w:r w:rsidR="009761CE" w:rsidRPr="00BD5340">
        <w:rPr>
          <w:rFonts w:ascii="Palatino Linotype" w:hAnsi="Palatino Linotype"/>
          <w:color w:val="FF0000"/>
          <w:sz w:val="24"/>
          <w:szCs w:val="24"/>
        </w:rPr>
        <w:t>serious CHA</w:t>
      </w:r>
      <w:r w:rsidRPr="00663A4C">
        <w:rPr>
          <w:rFonts w:ascii="Palatino Linotype" w:hAnsi="Palatino Linotype"/>
          <w:color w:val="FF0000"/>
          <w:sz w:val="24"/>
          <w:szCs w:val="24"/>
        </w:rPr>
        <w:t xml:space="preserve"> s47 and s43</w:t>
      </w:r>
      <w:r>
        <w:rPr>
          <w:rFonts w:ascii="Palatino Linotype" w:hAnsi="Palatino Linotype"/>
          <w:color w:val="FF0000"/>
          <w:sz w:val="24"/>
          <w:szCs w:val="24"/>
        </w:rPr>
        <w:t xml:space="preserve"> in cases where the s437 bar may be met, </w:t>
      </w:r>
      <w:r w:rsidR="00687BB4">
        <w:rPr>
          <w:rFonts w:ascii="Palatino Linotype" w:hAnsi="Palatino Linotype"/>
          <w:color w:val="FF0000"/>
          <w:sz w:val="24"/>
          <w:szCs w:val="24"/>
        </w:rPr>
        <w:t>the draft guidance is appearing to encourage LAs to take action leading to substantial intrusion into the life of the family and possibly even removal of a child from the family for assessment purposes, based on ‘</w:t>
      </w:r>
      <w:r w:rsidR="00687BB4" w:rsidRPr="0039236F">
        <w:rPr>
          <w:rFonts w:ascii="Palatino Linotype" w:hAnsi="Palatino Linotype"/>
          <w:b/>
          <w:i/>
          <w:color w:val="FF0000"/>
          <w:sz w:val="24"/>
          <w:szCs w:val="24"/>
        </w:rPr>
        <w:t>lack of any substantive information about a child’s education</w:t>
      </w:r>
      <w:r w:rsidR="00687BB4">
        <w:rPr>
          <w:rFonts w:ascii="Palatino Linotype" w:hAnsi="Palatino Linotype"/>
          <w:b/>
          <w:i/>
          <w:color w:val="FF0000"/>
          <w:sz w:val="24"/>
          <w:szCs w:val="24"/>
        </w:rPr>
        <w:t xml:space="preserve">’. </w:t>
      </w:r>
      <w:r w:rsidR="00687BB4">
        <w:rPr>
          <w:rFonts w:ascii="Palatino Linotype" w:hAnsi="Palatino Linotype"/>
          <w:color w:val="FF0000"/>
          <w:sz w:val="24"/>
          <w:szCs w:val="24"/>
        </w:rPr>
        <w:t xml:space="preserve">‘Reasonable cause is described in precedent in criminal proceedings and, given the significant bar required for CHA s47 and s43 to apply, it is proportionate to refer to that precedent. </w:t>
      </w:r>
      <w:proofErr w:type="spellStart"/>
      <w:r w:rsidR="00717F74" w:rsidRPr="00717F74">
        <w:rPr>
          <w:rFonts w:ascii="Palatino Linotype" w:hAnsi="Palatino Linotype"/>
          <w:color w:val="FF0000"/>
          <w:sz w:val="24"/>
          <w:szCs w:val="24"/>
        </w:rPr>
        <w:t>Castorina</w:t>
      </w:r>
      <w:proofErr w:type="spellEnd"/>
      <w:r w:rsidR="00717F74" w:rsidRPr="00717F74">
        <w:rPr>
          <w:rFonts w:ascii="Palatino Linotype" w:hAnsi="Palatino Linotype"/>
          <w:color w:val="FF0000"/>
          <w:sz w:val="24"/>
          <w:szCs w:val="24"/>
        </w:rPr>
        <w:t xml:space="preserve"> v. Chief Constable of Surrey, The Times, 15 June 1988; (unreported), Court of Appeal (Civil Division) Transcript No. 499 of 1988, </w:t>
      </w:r>
      <w:r w:rsidR="00D6650E">
        <w:rPr>
          <w:rFonts w:ascii="Palatino Linotype" w:hAnsi="Palatino Linotype"/>
          <w:color w:val="FF0000"/>
          <w:sz w:val="24"/>
          <w:szCs w:val="24"/>
        </w:rPr>
        <w:t>is informative in this respect, as (</w:t>
      </w:r>
      <w:r w:rsidR="00717F74">
        <w:rPr>
          <w:rFonts w:ascii="Palatino Linotype" w:hAnsi="Palatino Linotype"/>
          <w:color w:val="FF0000"/>
          <w:sz w:val="24"/>
          <w:szCs w:val="24"/>
        </w:rPr>
        <w:t>referring to a police officer having ‘reasonable caus</w:t>
      </w:r>
      <w:r w:rsidR="00D6650E">
        <w:rPr>
          <w:rFonts w:ascii="Palatino Linotype" w:hAnsi="Palatino Linotype"/>
          <w:color w:val="FF0000"/>
          <w:sz w:val="24"/>
          <w:szCs w:val="24"/>
        </w:rPr>
        <w:t xml:space="preserve">e to suspect </w:t>
      </w:r>
      <w:r w:rsidR="00717F74">
        <w:rPr>
          <w:rFonts w:ascii="Palatino Linotype" w:hAnsi="Palatino Linotype"/>
          <w:color w:val="FF0000"/>
          <w:sz w:val="24"/>
          <w:szCs w:val="24"/>
        </w:rPr>
        <w:t>that a crime had been committed</w:t>
      </w:r>
      <w:r w:rsidR="00D6650E">
        <w:rPr>
          <w:rFonts w:ascii="Palatino Linotype" w:hAnsi="Palatino Linotype"/>
          <w:color w:val="FF0000"/>
          <w:sz w:val="24"/>
          <w:szCs w:val="24"/>
        </w:rPr>
        <w:t>)</w:t>
      </w:r>
      <w:r w:rsidR="00717F74">
        <w:rPr>
          <w:rFonts w:ascii="Palatino Linotype" w:hAnsi="Palatino Linotype"/>
          <w:color w:val="FF0000"/>
          <w:sz w:val="24"/>
          <w:szCs w:val="24"/>
        </w:rPr>
        <w:t>’</w:t>
      </w:r>
      <w:r w:rsidR="00D6650E">
        <w:rPr>
          <w:rFonts w:ascii="Palatino Linotype" w:hAnsi="Palatino Linotype"/>
          <w:color w:val="FF0000"/>
          <w:sz w:val="24"/>
          <w:szCs w:val="24"/>
        </w:rPr>
        <w:t xml:space="preserve">, it </w:t>
      </w:r>
      <w:r w:rsidR="00717F74">
        <w:rPr>
          <w:rFonts w:ascii="Palatino Linotype" w:hAnsi="Palatino Linotype"/>
          <w:color w:val="FF0000"/>
          <w:sz w:val="24"/>
          <w:szCs w:val="24"/>
        </w:rPr>
        <w:t xml:space="preserve"> </w:t>
      </w:r>
      <w:r w:rsidR="00D6650E">
        <w:rPr>
          <w:rFonts w:ascii="Palatino Linotype" w:hAnsi="Palatino Linotype"/>
          <w:color w:val="FF0000"/>
          <w:sz w:val="24"/>
          <w:szCs w:val="24"/>
        </w:rPr>
        <w:t>explains what constitutes ‘reasonable cause’</w:t>
      </w:r>
    </w:p>
    <w:p w:rsidR="00717F74" w:rsidRPr="00D6650E" w:rsidRDefault="00717F74" w:rsidP="00D6650E">
      <w:pPr>
        <w:pStyle w:val="NoSpacing"/>
        <w:ind w:left="709"/>
        <w:jc w:val="left"/>
        <w:rPr>
          <w:rFonts w:ascii="Palatino Linotype" w:hAnsi="Palatino Linotype"/>
          <w:b/>
          <w:i/>
          <w:color w:val="FF0000"/>
          <w:sz w:val="24"/>
          <w:szCs w:val="24"/>
        </w:rPr>
      </w:pPr>
      <w:r w:rsidRPr="00717F74">
        <w:rPr>
          <w:rFonts w:ascii="Palatino Linotype" w:hAnsi="Palatino Linotype"/>
          <w:color w:val="FF0000"/>
          <w:sz w:val="24"/>
          <w:szCs w:val="24"/>
        </w:rPr>
        <w:t xml:space="preserve"> </w:t>
      </w:r>
      <w:r w:rsidR="00D6650E">
        <w:rPr>
          <w:rFonts w:ascii="Palatino Linotype" w:hAnsi="Palatino Linotype"/>
          <w:b/>
          <w:i/>
          <w:color w:val="FF0000"/>
          <w:sz w:val="24"/>
          <w:szCs w:val="24"/>
        </w:rPr>
        <w:t>‘</w:t>
      </w:r>
      <w:r w:rsidRPr="00D6650E">
        <w:rPr>
          <w:rFonts w:ascii="Palatino Linotype" w:hAnsi="Palatino Linotype"/>
          <w:b/>
          <w:i/>
          <w:color w:val="FF0000"/>
          <w:sz w:val="24"/>
          <w:szCs w:val="24"/>
          <w:u w:val="single"/>
        </w:rPr>
        <w:t>Suspicion by itself</w:t>
      </w:r>
      <w:r w:rsidRPr="00D6650E">
        <w:rPr>
          <w:rFonts w:ascii="Palatino Linotype" w:hAnsi="Palatino Linotype"/>
          <w:b/>
          <w:i/>
          <w:color w:val="FF0000"/>
          <w:sz w:val="24"/>
          <w:szCs w:val="24"/>
        </w:rPr>
        <w:t xml:space="preserve">, however, will not justify an arrest. There must be a factual basis for it of a kind which a court would adjudge to be </w:t>
      </w:r>
      <w:r w:rsidRPr="00D6650E">
        <w:rPr>
          <w:rFonts w:ascii="Palatino Linotype" w:hAnsi="Palatino Linotype"/>
          <w:b/>
          <w:i/>
          <w:color w:val="FF0000"/>
          <w:sz w:val="24"/>
          <w:szCs w:val="24"/>
          <w:u w:val="single"/>
        </w:rPr>
        <w:t>reasonable</w:t>
      </w:r>
      <w:r w:rsidR="00D6650E">
        <w:rPr>
          <w:rFonts w:ascii="Palatino Linotype" w:hAnsi="Palatino Linotype"/>
          <w:b/>
          <w:i/>
          <w:color w:val="FF0000"/>
          <w:sz w:val="24"/>
          <w:szCs w:val="24"/>
        </w:rPr>
        <w:t xml:space="preserve">’. </w:t>
      </w:r>
      <w:r w:rsidRPr="00D6650E">
        <w:rPr>
          <w:rFonts w:ascii="Palatino Linotype" w:hAnsi="Palatino Linotype"/>
          <w:b/>
          <w:i/>
          <w:color w:val="FF0000"/>
          <w:sz w:val="24"/>
          <w:szCs w:val="24"/>
        </w:rPr>
        <w:t xml:space="preserve"> </w:t>
      </w:r>
    </w:p>
    <w:p w:rsidR="0039236F" w:rsidRDefault="0039236F" w:rsidP="0039236F">
      <w:pPr>
        <w:pStyle w:val="NoSpacing"/>
        <w:jc w:val="left"/>
        <w:rPr>
          <w:rFonts w:ascii="Palatino Linotype" w:hAnsi="Palatino Linotype"/>
          <w:color w:val="FF0000"/>
          <w:sz w:val="24"/>
          <w:szCs w:val="24"/>
        </w:rPr>
      </w:pPr>
    </w:p>
    <w:p w:rsidR="0039236F" w:rsidRPr="0039236F" w:rsidRDefault="0039236F" w:rsidP="0039236F">
      <w:pPr>
        <w:pStyle w:val="NoSpacing"/>
        <w:jc w:val="left"/>
        <w:rPr>
          <w:rFonts w:ascii="Palatino Linotype" w:hAnsi="Palatino Linotype"/>
          <w:color w:val="FF0000"/>
          <w:sz w:val="24"/>
          <w:szCs w:val="24"/>
        </w:rPr>
      </w:pPr>
      <w:r w:rsidRPr="0039236F">
        <w:rPr>
          <w:rFonts w:ascii="Palatino Linotype" w:hAnsi="Palatino Linotype"/>
          <w:color w:val="FF0000"/>
          <w:sz w:val="24"/>
          <w:szCs w:val="24"/>
        </w:rPr>
        <w:t xml:space="preserve">To justify compulsory intervention in a family's life </w:t>
      </w:r>
      <w:r>
        <w:rPr>
          <w:rFonts w:ascii="Palatino Linotype" w:hAnsi="Palatino Linotype"/>
          <w:color w:val="FF0000"/>
          <w:sz w:val="24"/>
          <w:szCs w:val="24"/>
        </w:rPr>
        <w:t xml:space="preserve">by use of the CHA s47 or indeed s43, </w:t>
      </w:r>
      <w:r w:rsidR="00D6650E">
        <w:rPr>
          <w:rFonts w:ascii="Palatino Linotype" w:hAnsi="Palatino Linotype"/>
          <w:color w:val="FF0000"/>
          <w:sz w:val="24"/>
          <w:szCs w:val="24"/>
        </w:rPr>
        <w:t xml:space="preserve">on nothing more than suspicion based on lack of evidence, is not reasonable;  </w:t>
      </w:r>
      <w:r w:rsidRPr="0039236F">
        <w:rPr>
          <w:rFonts w:ascii="Palatino Linotype" w:hAnsi="Palatino Linotype"/>
          <w:color w:val="FF0000"/>
          <w:sz w:val="24"/>
          <w:szCs w:val="24"/>
        </w:rPr>
        <w:t>there must be something unusual, or at least something more than the common-place human failure</w:t>
      </w:r>
      <w:r w:rsidR="00D6650E">
        <w:rPr>
          <w:rFonts w:ascii="Palatino Linotype" w:hAnsi="Palatino Linotype"/>
          <w:color w:val="FF0000"/>
          <w:sz w:val="24"/>
          <w:szCs w:val="24"/>
        </w:rPr>
        <w:t>,</w:t>
      </w:r>
      <w:r w:rsidRPr="0039236F">
        <w:rPr>
          <w:rFonts w:ascii="Palatino Linotype" w:hAnsi="Palatino Linotype"/>
          <w:color w:val="FF0000"/>
          <w:sz w:val="24"/>
          <w:szCs w:val="24"/>
        </w:rPr>
        <w:t xml:space="preserve"> or </w:t>
      </w:r>
      <w:r w:rsidR="00717F74">
        <w:rPr>
          <w:rFonts w:ascii="Palatino Linotype" w:hAnsi="Palatino Linotype"/>
          <w:color w:val="FF0000"/>
          <w:sz w:val="24"/>
          <w:szCs w:val="24"/>
        </w:rPr>
        <w:t>in</w:t>
      </w:r>
      <w:r w:rsidRPr="0039236F">
        <w:rPr>
          <w:rFonts w:ascii="Palatino Linotype" w:hAnsi="Palatino Linotype"/>
          <w:color w:val="FF0000"/>
          <w:sz w:val="24"/>
          <w:szCs w:val="24"/>
        </w:rPr>
        <w:t>adequacy of parents. The LA already has the power under the EA s437 to require a parent to give evidence in respect of the education and to serve a School Attendance order where it believes that ho</w:t>
      </w:r>
      <w:r>
        <w:rPr>
          <w:rFonts w:ascii="Palatino Linotype" w:hAnsi="Palatino Linotype"/>
          <w:color w:val="FF0000"/>
          <w:sz w:val="24"/>
          <w:szCs w:val="24"/>
        </w:rPr>
        <w:t>m</w:t>
      </w:r>
      <w:r w:rsidRPr="0039236F">
        <w:rPr>
          <w:rFonts w:ascii="Palatino Linotype" w:hAnsi="Palatino Linotype"/>
          <w:color w:val="FF0000"/>
          <w:sz w:val="24"/>
          <w:szCs w:val="24"/>
        </w:rPr>
        <w:t>e education is no</w:t>
      </w:r>
      <w:r>
        <w:rPr>
          <w:rFonts w:ascii="Palatino Linotype" w:hAnsi="Palatino Linotype"/>
          <w:color w:val="FF0000"/>
          <w:sz w:val="24"/>
          <w:szCs w:val="24"/>
        </w:rPr>
        <w:t>t suitable. Those actions are ‘</w:t>
      </w:r>
      <w:r w:rsidRPr="0039236F">
        <w:rPr>
          <w:rFonts w:ascii="Palatino Linotype" w:hAnsi="Palatino Linotype"/>
          <w:color w:val="FF0000"/>
          <w:sz w:val="24"/>
          <w:szCs w:val="24"/>
        </w:rPr>
        <w:t>prop</w:t>
      </w:r>
      <w:r>
        <w:rPr>
          <w:rFonts w:ascii="Palatino Linotype" w:hAnsi="Palatino Linotype"/>
          <w:color w:val="FF0000"/>
          <w:sz w:val="24"/>
          <w:szCs w:val="24"/>
        </w:rPr>
        <w:t xml:space="preserve">ortionate’; the guidance </w:t>
      </w:r>
      <w:r w:rsidR="00717F74">
        <w:rPr>
          <w:rFonts w:ascii="Palatino Linotype" w:hAnsi="Palatino Linotype"/>
          <w:color w:val="FF0000"/>
          <w:sz w:val="24"/>
          <w:szCs w:val="24"/>
        </w:rPr>
        <w:t>should not</w:t>
      </w:r>
      <w:r>
        <w:rPr>
          <w:rFonts w:ascii="Palatino Linotype" w:hAnsi="Palatino Linotype"/>
          <w:color w:val="FF0000"/>
          <w:sz w:val="24"/>
          <w:szCs w:val="24"/>
        </w:rPr>
        <w:t xml:space="preserve"> suggest the use of CHA s47 and s43 powers, </w:t>
      </w:r>
      <w:r w:rsidR="00717F74" w:rsidRPr="00717F74">
        <w:rPr>
          <w:rFonts w:ascii="Palatino Linotype" w:hAnsi="Palatino Linotype"/>
          <w:color w:val="FF0000"/>
          <w:sz w:val="24"/>
          <w:szCs w:val="24"/>
        </w:rPr>
        <w:t>as a ‘sledgehammer to crack a nut’ and any such application would only be lawful in wholly exceptional circumstances</w:t>
      </w:r>
    </w:p>
    <w:p w:rsidR="0039236F" w:rsidRPr="0039236F" w:rsidRDefault="0039236F" w:rsidP="0039236F">
      <w:pPr>
        <w:pStyle w:val="NoSpacing"/>
        <w:jc w:val="left"/>
        <w:rPr>
          <w:rFonts w:ascii="Palatino Linotype" w:hAnsi="Palatino Linotype"/>
          <w:color w:val="FF000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33. Comments on Section 5: Local authorities’ responsibilities for children who are, or appear to be, educated at home</w:t>
      </w:r>
    </w:p>
    <w:p w:rsidR="00CE05AA" w:rsidRDefault="00CE05AA" w:rsidP="00CE05AA">
      <w:pPr>
        <w:pStyle w:val="NoSpacing"/>
        <w:jc w:val="left"/>
        <w:rPr>
          <w:rFonts w:ascii="Palatino Linotype" w:hAnsi="Palatino Linotype"/>
          <w:color w:val="FF0000"/>
          <w:sz w:val="24"/>
          <w:szCs w:val="24"/>
        </w:rPr>
      </w:pPr>
      <w:r w:rsidRPr="00F40EE7">
        <w:rPr>
          <w:rFonts w:ascii="Palatino Linotype" w:hAnsi="Palatino Linotype"/>
          <w:color w:val="FF0000"/>
          <w:sz w:val="24"/>
          <w:szCs w:val="24"/>
        </w:rPr>
        <w:lastRenderedPageBreak/>
        <w:t>As explained in answer to question 29, it needs to be made clear that this section does not apply to children who are being flexi-schooled because section 436A does not apply to them</w:t>
      </w:r>
      <w:r w:rsidR="00F40EE7" w:rsidRPr="00F40EE7">
        <w:rPr>
          <w:rFonts w:ascii="Palatino Linotype" w:hAnsi="Palatino Linotype"/>
          <w:color w:val="FF0000"/>
          <w:sz w:val="24"/>
          <w:szCs w:val="24"/>
        </w:rPr>
        <w:t xml:space="preserve"> once it is established that they are on a school roll.</w:t>
      </w:r>
    </w:p>
    <w:p w:rsidR="002D3CFC" w:rsidRDefault="002D3CFC" w:rsidP="00CE05AA">
      <w:pPr>
        <w:pStyle w:val="NoSpacing"/>
        <w:jc w:val="left"/>
        <w:rPr>
          <w:rFonts w:ascii="Palatino Linotype" w:hAnsi="Palatino Linotype"/>
          <w:color w:val="FF0000"/>
          <w:sz w:val="24"/>
          <w:szCs w:val="24"/>
        </w:rPr>
      </w:pPr>
    </w:p>
    <w:p w:rsidR="00583591" w:rsidRDefault="002D3CFC" w:rsidP="00CE05AA">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S5.2</w:t>
      </w:r>
      <w:r>
        <w:rPr>
          <w:rFonts w:ascii="Palatino Linotype" w:hAnsi="Palatino Linotype"/>
          <w:color w:val="FF0000"/>
          <w:sz w:val="24"/>
          <w:szCs w:val="24"/>
        </w:rPr>
        <w:t xml:space="preserve"> states that ‘</w:t>
      </w:r>
      <w:r w:rsidRPr="00583591">
        <w:rPr>
          <w:rFonts w:ascii="Palatino Linotype" w:hAnsi="Palatino Linotype"/>
          <w:b/>
          <w:color w:val="FF0000"/>
          <w:sz w:val="24"/>
          <w:szCs w:val="24"/>
        </w:rPr>
        <w:t>However, local authorities’ p</w:t>
      </w:r>
      <w:r w:rsidR="00583591" w:rsidRPr="00583591">
        <w:rPr>
          <w:rFonts w:ascii="Palatino Linotype" w:hAnsi="Palatino Linotype"/>
          <w:b/>
          <w:color w:val="FF0000"/>
          <w:sz w:val="24"/>
          <w:szCs w:val="24"/>
        </w:rPr>
        <w:t xml:space="preserve">olicies should also make clear </w:t>
      </w:r>
      <w:r w:rsidRPr="00583591">
        <w:rPr>
          <w:rFonts w:ascii="Palatino Linotype" w:hAnsi="Palatino Linotype"/>
          <w:b/>
          <w:color w:val="FF0000"/>
          <w:sz w:val="24"/>
          <w:szCs w:val="24"/>
        </w:rPr>
        <w:t>how the authority interacts with those families where a suitable full-time education is being provided and both parties wish to maintain a suitable level of contact and assurance’</w:t>
      </w:r>
      <w:r w:rsidR="00583591">
        <w:rPr>
          <w:rFonts w:ascii="Palatino Linotype" w:hAnsi="Palatino Linotype"/>
          <w:color w:val="FF0000"/>
          <w:sz w:val="24"/>
          <w:szCs w:val="24"/>
        </w:rPr>
        <w:t xml:space="preserve">. It should be made very clear that where there </w:t>
      </w:r>
      <w:r w:rsidR="00583591" w:rsidRPr="00583591">
        <w:rPr>
          <w:rFonts w:ascii="Palatino Linotype" w:hAnsi="Palatino Linotype"/>
          <w:color w:val="FF0000"/>
          <w:sz w:val="24"/>
          <w:szCs w:val="24"/>
        </w:rPr>
        <w:t xml:space="preserve">are no concerns about the education provision, the LA should not seek to force contact on a parent who does not wish to maintain that contact. It should not be for the LA to dictate what contact they will have </w:t>
      </w:r>
      <w:r w:rsidR="00583591">
        <w:rPr>
          <w:rFonts w:ascii="Palatino Linotype" w:hAnsi="Palatino Linotype"/>
          <w:color w:val="FF0000"/>
          <w:sz w:val="24"/>
          <w:szCs w:val="24"/>
        </w:rPr>
        <w:t xml:space="preserve">with families </w:t>
      </w:r>
      <w:r w:rsidR="00583591" w:rsidRPr="00583591">
        <w:rPr>
          <w:rFonts w:ascii="Palatino Linotype" w:hAnsi="Palatino Linotype"/>
          <w:color w:val="FF0000"/>
          <w:sz w:val="24"/>
          <w:szCs w:val="24"/>
        </w:rPr>
        <w:t xml:space="preserve">and when. This is a very important </w:t>
      </w:r>
      <w:r w:rsidR="00583591">
        <w:rPr>
          <w:rFonts w:ascii="Palatino Linotype" w:hAnsi="Palatino Linotype"/>
          <w:color w:val="FF0000"/>
          <w:sz w:val="24"/>
          <w:szCs w:val="24"/>
        </w:rPr>
        <w:t xml:space="preserve">issue, which if clearly stressed would go a significant way toward ameliorating the lack of trust that some families feel toward their LA. </w:t>
      </w:r>
    </w:p>
    <w:p w:rsidR="00583591" w:rsidRDefault="00583591" w:rsidP="00CE05AA">
      <w:pPr>
        <w:pStyle w:val="NoSpacing"/>
        <w:jc w:val="left"/>
        <w:rPr>
          <w:rFonts w:ascii="Palatino Linotype" w:hAnsi="Palatino Linotype"/>
          <w:color w:val="FF0000"/>
          <w:sz w:val="24"/>
          <w:szCs w:val="24"/>
        </w:rPr>
      </w:pPr>
    </w:p>
    <w:p w:rsidR="00CE05AA" w:rsidRPr="002D3CFC" w:rsidRDefault="00583591" w:rsidP="00CE05AA">
      <w:pPr>
        <w:pStyle w:val="NoSpacing"/>
        <w:jc w:val="left"/>
        <w:rPr>
          <w:rFonts w:ascii="Palatino Linotype" w:hAnsi="Palatino Linotype"/>
          <w:color w:val="FF0000"/>
          <w:sz w:val="24"/>
          <w:szCs w:val="24"/>
        </w:rPr>
      </w:pPr>
      <w:r w:rsidRPr="00583591">
        <w:rPr>
          <w:rFonts w:ascii="Palatino Linotype" w:hAnsi="Palatino Linotype"/>
          <w:color w:val="FF0000"/>
          <w:sz w:val="24"/>
          <w:szCs w:val="24"/>
        </w:rPr>
        <w:t>If maintaining contact was by mutual consent where there are no concerns, that would clearly meet the concept of proportionate an</w:t>
      </w:r>
      <w:r>
        <w:rPr>
          <w:rFonts w:ascii="Palatino Linotype" w:hAnsi="Palatino Linotype"/>
          <w:color w:val="FF0000"/>
          <w:sz w:val="24"/>
          <w:szCs w:val="24"/>
        </w:rPr>
        <w:t>d</w:t>
      </w:r>
      <w:r w:rsidRPr="00583591">
        <w:rPr>
          <w:rFonts w:ascii="Palatino Linotype" w:hAnsi="Palatino Linotype"/>
          <w:color w:val="FF0000"/>
          <w:sz w:val="24"/>
          <w:szCs w:val="24"/>
        </w:rPr>
        <w:t xml:space="preserve"> light touch. A proportionate and light touch policy is one which only leads to LA enquiries let alone action where the LA has good reason to think there might be a problem</w:t>
      </w:r>
      <w:r>
        <w:rPr>
          <w:rFonts w:ascii="Palatino Linotype" w:hAnsi="Palatino Linotype"/>
          <w:color w:val="FF0000"/>
          <w:sz w:val="24"/>
          <w:szCs w:val="24"/>
        </w:rPr>
        <w:t xml:space="preserve">. </w:t>
      </w:r>
      <w:r w:rsidR="002D3CFC" w:rsidRPr="002D3CFC">
        <w:rPr>
          <w:rFonts w:ascii="Palatino Linotype" w:hAnsi="Palatino Linotype"/>
          <w:color w:val="FF0000"/>
          <w:sz w:val="24"/>
          <w:szCs w:val="24"/>
        </w:rPr>
        <w:t xml:space="preserve">CPE trustees are aware that parents report </w:t>
      </w:r>
      <w:r w:rsidR="00CE05AA" w:rsidRPr="002D3CFC">
        <w:rPr>
          <w:rFonts w:ascii="Palatino Linotype" w:hAnsi="Palatino Linotype"/>
          <w:color w:val="FF0000"/>
          <w:sz w:val="24"/>
          <w:szCs w:val="24"/>
        </w:rPr>
        <w:t xml:space="preserve">routine and frequent blanket monitoring </w:t>
      </w:r>
      <w:r w:rsidR="002D3CFC" w:rsidRPr="002D3CFC">
        <w:rPr>
          <w:rFonts w:ascii="Palatino Linotype" w:hAnsi="Palatino Linotype"/>
          <w:color w:val="FF0000"/>
          <w:sz w:val="24"/>
          <w:szCs w:val="24"/>
        </w:rPr>
        <w:t>of home education in the majority of LAs, which is neither</w:t>
      </w:r>
      <w:r w:rsidR="00CE05AA" w:rsidRPr="002D3CFC">
        <w:rPr>
          <w:rFonts w:ascii="Palatino Linotype" w:hAnsi="Palatino Linotype"/>
          <w:color w:val="FF0000"/>
          <w:sz w:val="24"/>
          <w:szCs w:val="24"/>
        </w:rPr>
        <w:t xml:space="preserve"> proportionate</w:t>
      </w:r>
      <w:r w:rsidR="002D3CFC" w:rsidRPr="002D3CFC">
        <w:rPr>
          <w:rFonts w:ascii="Palatino Linotype" w:hAnsi="Palatino Linotype"/>
          <w:color w:val="FF0000"/>
          <w:sz w:val="24"/>
          <w:szCs w:val="24"/>
        </w:rPr>
        <w:t>, n</w:t>
      </w:r>
      <w:r w:rsidR="00CE05AA" w:rsidRPr="002D3CFC">
        <w:rPr>
          <w:rFonts w:ascii="Palatino Linotype" w:hAnsi="Palatino Linotype"/>
          <w:color w:val="FF0000"/>
          <w:sz w:val="24"/>
          <w:szCs w:val="24"/>
        </w:rPr>
        <w:t xml:space="preserve">or light touch. </w:t>
      </w:r>
      <w:r w:rsidR="002D3CFC" w:rsidRPr="002D3CFC">
        <w:rPr>
          <w:rFonts w:ascii="Palatino Linotype" w:hAnsi="Palatino Linotype"/>
          <w:color w:val="FF0000"/>
          <w:sz w:val="24"/>
          <w:szCs w:val="24"/>
        </w:rPr>
        <w:t>W</w:t>
      </w:r>
      <w:r w:rsidR="002D3CFC">
        <w:rPr>
          <w:rFonts w:ascii="Palatino Linotype" w:hAnsi="Palatino Linotype"/>
          <w:color w:val="FF0000"/>
          <w:sz w:val="24"/>
          <w:szCs w:val="24"/>
        </w:rPr>
        <w:t>e</w:t>
      </w:r>
      <w:r w:rsidR="002D3CFC" w:rsidRPr="002D3CFC">
        <w:rPr>
          <w:rFonts w:ascii="Palatino Linotype" w:hAnsi="Palatino Linotype"/>
          <w:color w:val="FF0000"/>
          <w:sz w:val="24"/>
          <w:szCs w:val="24"/>
        </w:rPr>
        <w:t xml:space="preserve"> believe that if </w:t>
      </w:r>
      <w:r w:rsidR="002D3CFC">
        <w:rPr>
          <w:rFonts w:ascii="Palatino Linotype" w:hAnsi="Palatino Linotype"/>
          <w:color w:val="FF0000"/>
          <w:sz w:val="24"/>
          <w:szCs w:val="24"/>
        </w:rPr>
        <w:t xml:space="preserve">it </w:t>
      </w:r>
      <w:r w:rsidR="002D3CFC" w:rsidRPr="002D3CFC">
        <w:rPr>
          <w:rFonts w:ascii="Palatino Linotype" w:hAnsi="Palatino Linotype"/>
          <w:color w:val="FF0000"/>
          <w:sz w:val="24"/>
          <w:szCs w:val="24"/>
        </w:rPr>
        <w:t>is not made clear</w:t>
      </w:r>
      <w:r w:rsidR="002D3CFC">
        <w:rPr>
          <w:rFonts w:ascii="Palatino Linotype" w:hAnsi="Palatino Linotype"/>
          <w:color w:val="FF0000"/>
          <w:sz w:val="24"/>
          <w:szCs w:val="24"/>
        </w:rPr>
        <w:t xml:space="preserve"> that this is unacceptable</w:t>
      </w:r>
      <w:r w:rsidR="002D3CFC" w:rsidRPr="002D3CFC">
        <w:rPr>
          <w:rFonts w:ascii="Palatino Linotype" w:hAnsi="Palatino Linotype"/>
          <w:color w:val="FF0000"/>
          <w:sz w:val="24"/>
          <w:szCs w:val="24"/>
        </w:rPr>
        <w:t xml:space="preserve">, LAs will continue </w:t>
      </w:r>
      <w:r w:rsidR="002D3CFC">
        <w:rPr>
          <w:rFonts w:ascii="Palatino Linotype" w:hAnsi="Palatino Linotype"/>
          <w:color w:val="FF0000"/>
          <w:sz w:val="24"/>
          <w:szCs w:val="24"/>
        </w:rPr>
        <w:t>policies which demand that parents demonstrate compliance on frequent intervals.</w:t>
      </w:r>
      <w:r w:rsidR="002D3CFC" w:rsidRPr="002D3CFC">
        <w:rPr>
          <w:rFonts w:ascii="Palatino Linotype" w:hAnsi="Palatino Linotype"/>
          <w:color w:val="FF0000"/>
          <w:sz w:val="24"/>
          <w:szCs w:val="24"/>
        </w:rPr>
        <w:t xml:space="preserve"> </w:t>
      </w:r>
    </w:p>
    <w:p w:rsidR="00CE05AA" w:rsidRPr="00CE05AA" w:rsidRDefault="00CE05AA" w:rsidP="00CE05AA">
      <w:pPr>
        <w:pStyle w:val="NoSpacing"/>
        <w:jc w:val="left"/>
        <w:rPr>
          <w:rFonts w:ascii="Palatino Linotype" w:hAnsi="Palatino Linotype"/>
          <w:color w:val="7030A0"/>
          <w:sz w:val="24"/>
          <w:szCs w:val="24"/>
        </w:rPr>
      </w:pPr>
    </w:p>
    <w:p w:rsidR="00CE05AA" w:rsidRDefault="00583591" w:rsidP="00CE05AA">
      <w:pPr>
        <w:pStyle w:val="NoSpacing"/>
        <w:jc w:val="left"/>
        <w:rPr>
          <w:rFonts w:ascii="Palatino Linotype" w:hAnsi="Palatino Linotype"/>
          <w:color w:val="FF0000"/>
          <w:sz w:val="24"/>
          <w:szCs w:val="24"/>
        </w:rPr>
      </w:pPr>
      <w:r w:rsidRPr="00583591">
        <w:rPr>
          <w:rFonts w:ascii="Palatino Linotype" w:hAnsi="Palatino Linotype"/>
          <w:color w:val="FF0000"/>
          <w:sz w:val="24"/>
          <w:szCs w:val="24"/>
        </w:rPr>
        <w:t xml:space="preserve">s.5.2 goes on to state: </w:t>
      </w:r>
      <w:r>
        <w:rPr>
          <w:rFonts w:ascii="Palatino Linotype" w:hAnsi="Palatino Linotype"/>
          <w:color w:val="FF0000"/>
          <w:sz w:val="24"/>
          <w:szCs w:val="24"/>
        </w:rPr>
        <w:t>‘</w:t>
      </w:r>
      <w:r w:rsidRPr="00583591">
        <w:rPr>
          <w:rFonts w:ascii="Palatino Linotype" w:hAnsi="Palatino Linotype"/>
          <w:b/>
          <w:color w:val="FF0000"/>
          <w:sz w:val="24"/>
          <w:szCs w:val="24"/>
        </w:rPr>
        <w:t>Maintaining such oversight is consistent with the local authority’s duty under s.436A’</w:t>
      </w:r>
      <w:r w:rsidRPr="00583591">
        <w:rPr>
          <w:rFonts w:ascii="Palatino Linotype" w:hAnsi="Palatino Linotype"/>
          <w:color w:val="FF0000"/>
          <w:sz w:val="24"/>
          <w:szCs w:val="24"/>
        </w:rPr>
        <w:t>.</w:t>
      </w:r>
      <w:r>
        <w:rPr>
          <w:rFonts w:ascii="Palatino Linotype" w:hAnsi="Palatino Linotype"/>
          <w:color w:val="FF0000"/>
          <w:sz w:val="24"/>
          <w:szCs w:val="24"/>
        </w:rPr>
        <w:t xml:space="preserve"> This is not correct, </w:t>
      </w:r>
      <w:r w:rsidRPr="00583591">
        <w:rPr>
          <w:rFonts w:ascii="Palatino Linotype" w:hAnsi="Palatino Linotype"/>
          <w:color w:val="FF0000"/>
          <w:sz w:val="24"/>
          <w:szCs w:val="24"/>
        </w:rPr>
        <w:t xml:space="preserve">as once the LA has established that the child is in receipt of a suitable education, they have no further duty under s436, so cannot maintain oversight. S436a provides a duty to establish a fact, this is not the same as ‘maintaining oversight’, nor should it be treated as being so, as the s436 duty has a beginning (the duty to establish) and an end to it (the status is established). </w:t>
      </w:r>
    </w:p>
    <w:p w:rsidR="00583591" w:rsidRDefault="00583591" w:rsidP="00CE05AA">
      <w:pPr>
        <w:pStyle w:val="NoSpacing"/>
        <w:jc w:val="left"/>
        <w:rPr>
          <w:rFonts w:ascii="Palatino Linotype" w:hAnsi="Palatino Linotype"/>
          <w:color w:val="FF0000"/>
          <w:sz w:val="24"/>
          <w:szCs w:val="24"/>
        </w:rPr>
      </w:pPr>
    </w:p>
    <w:p w:rsidR="00583591" w:rsidRPr="003802A7" w:rsidRDefault="00583591" w:rsidP="00583591">
      <w:pPr>
        <w:pStyle w:val="Default"/>
        <w:rPr>
          <w:color w:val="FF0000"/>
          <w:sz w:val="23"/>
          <w:szCs w:val="23"/>
        </w:rPr>
      </w:pPr>
      <w:r w:rsidRPr="005821BA">
        <w:rPr>
          <w:rFonts w:ascii="Palatino Linotype" w:hAnsi="Palatino Linotype"/>
          <w:b/>
          <w:color w:val="FF0000"/>
        </w:rPr>
        <w:t>S5.3</w:t>
      </w:r>
      <w:r>
        <w:rPr>
          <w:rFonts w:ascii="Palatino Linotype" w:hAnsi="Palatino Linotype"/>
          <w:color w:val="FF0000"/>
        </w:rPr>
        <w:t xml:space="preserve"> states: ‘</w:t>
      </w:r>
      <w:r w:rsidRPr="00583591">
        <w:rPr>
          <w:rFonts w:ascii="Palatino Linotype" w:hAnsi="Palatino Linotype"/>
          <w:b/>
          <w:color w:val="FF0000"/>
        </w:rPr>
        <w:t>it is for each local authority to decide what is necessary and proportionate’</w:t>
      </w:r>
      <w:r w:rsidRPr="00583591">
        <w:rPr>
          <w:rFonts w:ascii="Palatino Linotype" w:hAnsi="Palatino Linotype"/>
          <w:color w:val="FF0000"/>
        </w:rPr>
        <w:t>.</w:t>
      </w:r>
      <w:r>
        <w:rPr>
          <w:rFonts w:ascii="Palatino Linotype" w:hAnsi="Palatino Linotype"/>
          <w:color w:val="FF0000"/>
        </w:rPr>
        <w:t xml:space="preserve"> Again, this is not correct. Whilst t</w:t>
      </w:r>
      <w:r>
        <w:rPr>
          <w:color w:val="FF0000"/>
          <w:sz w:val="23"/>
          <w:szCs w:val="23"/>
        </w:rPr>
        <w:t xml:space="preserve">he LA may frame a policy to indicate what it </w:t>
      </w:r>
      <w:r w:rsidRPr="00DE124C">
        <w:rPr>
          <w:b/>
          <w:color w:val="FF0000"/>
          <w:sz w:val="23"/>
          <w:szCs w:val="23"/>
        </w:rPr>
        <w:t>considers</w:t>
      </w:r>
      <w:r>
        <w:rPr>
          <w:color w:val="FF0000"/>
          <w:sz w:val="23"/>
          <w:szCs w:val="23"/>
        </w:rPr>
        <w:t xml:space="preserve"> to be ‘necessary and proportionate’, the LA may not </w:t>
      </w:r>
      <w:r w:rsidRPr="00DE124C">
        <w:rPr>
          <w:b/>
          <w:color w:val="FF0000"/>
          <w:sz w:val="23"/>
          <w:szCs w:val="23"/>
        </w:rPr>
        <w:t xml:space="preserve">decide </w:t>
      </w:r>
      <w:r>
        <w:rPr>
          <w:color w:val="FF0000"/>
          <w:sz w:val="23"/>
          <w:szCs w:val="23"/>
        </w:rPr>
        <w:t xml:space="preserve">that fact. This is because if the LA frames such a policy which is of itself unnecessary and disproportionate, it leaves itself open to challenge under Judicial review. </w:t>
      </w:r>
      <w:r w:rsidRPr="003802A7">
        <w:rPr>
          <w:color w:val="FF0000"/>
          <w:sz w:val="23"/>
          <w:szCs w:val="23"/>
        </w:rPr>
        <w:t>In European Union law there are generally acknowledged to be four stages to a proportionality test</w:t>
      </w:r>
      <w:r>
        <w:rPr>
          <w:color w:val="FF0000"/>
          <w:sz w:val="23"/>
          <w:szCs w:val="23"/>
        </w:rPr>
        <w:t>:</w:t>
      </w:r>
    </w:p>
    <w:p w:rsidR="00583591" w:rsidRPr="003802A7" w:rsidRDefault="00583591" w:rsidP="00583591">
      <w:pPr>
        <w:pStyle w:val="Default"/>
        <w:numPr>
          <w:ilvl w:val="0"/>
          <w:numId w:val="2"/>
        </w:numPr>
        <w:rPr>
          <w:color w:val="FF0000"/>
          <w:sz w:val="23"/>
          <w:szCs w:val="23"/>
        </w:rPr>
      </w:pPr>
      <w:r w:rsidRPr="003802A7">
        <w:rPr>
          <w:color w:val="FF0000"/>
          <w:sz w:val="23"/>
          <w:szCs w:val="23"/>
        </w:rPr>
        <w:t>there must be a legitimate aim for a measure</w:t>
      </w:r>
    </w:p>
    <w:p w:rsidR="00583591" w:rsidRPr="003802A7" w:rsidRDefault="00583591" w:rsidP="00583591">
      <w:pPr>
        <w:pStyle w:val="Default"/>
        <w:ind w:left="426"/>
        <w:rPr>
          <w:color w:val="FF0000"/>
          <w:sz w:val="23"/>
          <w:szCs w:val="23"/>
        </w:rPr>
      </w:pPr>
      <w:r>
        <w:rPr>
          <w:color w:val="FF0000"/>
          <w:sz w:val="23"/>
          <w:szCs w:val="23"/>
        </w:rPr>
        <w:t xml:space="preserve">b) </w:t>
      </w:r>
      <w:r w:rsidRPr="003802A7">
        <w:rPr>
          <w:color w:val="FF0000"/>
          <w:sz w:val="23"/>
          <w:szCs w:val="23"/>
        </w:rPr>
        <w:t>the measure must be suitable to achieve the aim (potentially with a requirement of evidence to show it will have that effect)</w:t>
      </w:r>
    </w:p>
    <w:p w:rsidR="00583591" w:rsidRPr="003802A7" w:rsidRDefault="00583591" w:rsidP="00583591">
      <w:pPr>
        <w:pStyle w:val="Default"/>
        <w:ind w:left="426"/>
        <w:rPr>
          <w:color w:val="FF0000"/>
          <w:sz w:val="23"/>
          <w:szCs w:val="23"/>
        </w:rPr>
      </w:pPr>
      <w:r>
        <w:rPr>
          <w:color w:val="FF0000"/>
          <w:sz w:val="23"/>
          <w:szCs w:val="23"/>
        </w:rPr>
        <w:t xml:space="preserve">c) </w:t>
      </w:r>
      <w:r w:rsidRPr="003802A7">
        <w:rPr>
          <w:color w:val="FF0000"/>
          <w:sz w:val="23"/>
          <w:szCs w:val="23"/>
        </w:rPr>
        <w:t>the measure must be necessary to achieve the aim, that there cannot be any less onerous way of doing it</w:t>
      </w:r>
    </w:p>
    <w:p w:rsidR="00583591" w:rsidRPr="00DE124C" w:rsidRDefault="00583591" w:rsidP="00583591">
      <w:pPr>
        <w:pStyle w:val="Default"/>
        <w:ind w:left="426"/>
        <w:rPr>
          <w:color w:val="FF0000"/>
          <w:sz w:val="23"/>
          <w:szCs w:val="23"/>
        </w:rPr>
      </w:pPr>
      <w:r>
        <w:rPr>
          <w:color w:val="FF0000"/>
          <w:sz w:val="23"/>
          <w:szCs w:val="23"/>
        </w:rPr>
        <w:t xml:space="preserve">d) </w:t>
      </w:r>
      <w:r w:rsidRPr="003802A7">
        <w:rPr>
          <w:color w:val="FF0000"/>
          <w:sz w:val="23"/>
          <w:szCs w:val="23"/>
        </w:rPr>
        <w:t>the measure must be reasonable, considering the competing interests of different groups at hand</w:t>
      </w:r>
    </w:p>
    <w:p w:rsidR="00583591" w:rsidRPr="00583591" w:rsidRDefault="00583591" w:rsidP="00CE05AA">
      <w:pPr>
        <w:pStyle w:val="NoSpacing"/>
        <w:jc w:val="left"/>
        <w:rPr>
          <w:rFonts w:ascii="Palatino Linotype" w:hAnsi="Palatino Linotype"/>
          <w:color w:val="FF0000"/>
          <w:sz w:val="24"/>
          <w:szCs w:val="24"/>
        </w:rPr>
      </w:pPr>
    </w:p>
    <w:p w:rsidR="00CE05AA" w:rsidRPr="00CE05AA" w:rsidRDefault="00CE05AA" w:rsidP="00CE05AA">
      <w:pPr>
        <w:pStyle w:val="NoSpacing"/>
        <w:jc w:val="left"/>
        <w:rPr>
          <w:rFonts w:ascii="Palatino Linotype" w:hAnsi="Palatino Linotype"/>
          <w:color w:val="7030A0"/>
          <w:sz w:val="24"/>
          <w:szCs w:val="24"/>
        </w:rPr>
      </w:pPr>
    </w:p>
    <w:p w:rsidR="00CE05AA" w:rsidRPr="00C146BE" w:rsidRDefault="00CE05AA"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34. Comments on Section 6: What should local authorities do when it is not clear that home education is suitable?</w:t>
      </w:r>
    </w:p>
    <w:p w:rsidR="00583591" w:rsidRDefault="00583591" w:rsidP="00C146BE">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 6.5</w:t>
      </w:r>
      <w:r>
        <w:rPr>
          <w:rFonts w:ascii="Palatino Linotype" w:hAnsi="Palatino Linotype"/>
          <w:color w:val="FF0000"/>
          <w:sz w:val="24"/>
          <w:szCs w:val="24"/>
        </w:rPr>
        <w:t xml:space="preserve"> states: ‘</w:t>
      </w:r>
      <w:r w:rsidRPr="000A60D9">
        <w:rPr>
          <w:rFonts w:ascii="Palatino Linotype" w:hAnsi="Palatino Linotype"/>
          <w:b/>
          <w:color w:val="FF0000"/>
          <w:sz w:val="24"/>
          <w:szCs w:val="24"/>
        </w:rPr>
        <w:t xml:space="preserve">Parents are under no duty to respond to such enquiries, but if a parent does not respond, or responds without providing any information about the child’s education, then it will be </w:t>
      </w:r>
      <w:r w:rsidRPr="000A60D9">
        <w:rPr>
          <w:rFonts w:ascii="Palatino Linotype" w:hAnsi="Palatino Linotype"/>
          <w:b/>
          <w:color w:val="FF0000"/>
          <w:sz w:val="24"/>
          <w:szCs w:val="24"/>
          <w:u w:val="single"/>
        </w:rPr>
        <w:t>very easy for</w:t>
      </w:r>
      <w:r w:rsidRPr="000A60D9">
        <w:rPr>
          <w:rFonts w:ascii="Palatino Linotype" w:hAnsi="Palatino Linotype"/>
          <w:b/>
          <w:color w:val="FF0000"/>
          <w:sz w:val="24"/>
          <w:szCs w:val="24"/>
        </w:rPr>
        <w:t xml:space="preserve"> </w:t>
      </w:r>
      <w:r w:rsidRPr="000A60D9">
        <w:rPr>
          <w:rFonts w:ascii="Palatino Linotype" w:hAnsi="Palatino Linotype"/>
          <w:b/>
          <w:color w:val="FF0000"/>
          <w:sz w:val="24"/>
          <w:szCs w:val="24"/>
          <w:u w:val="single"/>
        </w:rPr>
        <w:t>the authority to conclude</w:t>
      </w:r>
      <w:r w:rsidRPr="000A60D9">
        <w:rPr>
          <w:rFonts w:ascii="Palatino Linotype" w:hAnsi="Palatino Linotype"/>
          <w:b/>
          <w:color w:val="FF0000"/>
          <w:sz w:val="24"/>
          <w:szCs w:val="24"/>
        </w:rPr>
        <w:t xml:space="preserve"> that the child does not appear to be receiving suitable education</w:t>
      </w:r>
      <w:r>
        <w:rPr>
          <w:rFonts w:ascii="Palatino Linotype" w:hAnsi="Palatino Linotype"/>
          <w:color w:val="FF0000"/>
          <w:sz w:val="24"/>
          <w:szCs w:val="24"/>
        </w:rPr>
        <w:t>’.</w:t>
      </w:r>
    </w:p>
    <w:p w:rsidR="00583591" w:rsidRPr="00583591" w:rsidRDefault="00583591" w:rsidP="00583591">
      <w:pPr>
        <w:pStyle w:val="Default"/>
        <w:rPr>
          <w:rFonts w:ascii="Palatino Linotype" w:hAnsi="Palatino Linotype"/>
          <w:color w:val="FF0000"/>
        </w:rPr>
      </w:pPr>
      <w:r w:rsidRPr="00583591">
        <w:rPr>
          <w:rFonts w:ascii="Palatino Linotype" w:hAnsi="Palatino Linotype"/>
          <w:color w:val="FF0000"/>
        </w:rPr>
        <w:t xml:space="preserve">This is not correct. </w:t>
      </w:r>
      <w:r w:rsidRPr="00583591">
        <w:rPr>
          <w:rFonts w:ascii="Palatino Linotype" w:hAnsi="Palatino Linotype"/>
          <w:i/>
          <w:iCs/>
          <w:color w:val="FF0000"/>
        </w:rPr>
        <w:t xml:space="preserve">Phillips v Brown </w:t>
      </w:r>
      <w:r w:rsidRPr="00583591">
        <w:rPr>
          <w:rFonts w:ascii="Palatino Linotype" w:hAnsi="Palatino Linotype"/>
          <w:color w:val="FF0000"/>
        </w:rPr>
        <w:t xml:space="preserve">[1980] </w:t>
      </w:r>
      <w:r w:rsidR="000A60D9">
        <w:rPr>
          <w:rFonts w:ascii="Palatino Linotype" w:hAnsi="Palatino Linotype"/>
          <w:color w:val="FF0000"/>
        </w:rPr>
        <w:t>in fact states</w:t>
      </w:r>
      <w:r w:rsidRPr="00583591">
        <w:rPr>
          <w:rFonts w:ascii="Palatino Linotype" w:hAnsi="Palatino Linotype"/>
          <w:color w:val="FF0000"/>
        </w:rPr>
        <w:t>:</w:t>
      </w:r>
    </w:p>
    <w:p w:rsidR="00583591" w:rsidRPr="000A60D9" w:rsidRDefault="00583591" w:rsidP="000A60D9">
      <w:pPr>
        <w:pStyle w:val="Default"/>
        <w:ind w:left="851"/>
        <w:rPr>
          <w:rFonts w:ascii="Palatino Linotype" w:hAnsi="Palatino Linotype"/>
          <w:i/>
          <w:color w:val="FF0000"/>
        </w:rPr>
      </w:pPr>
      <w:r w:rsidRPr="000A60D9">
        <w:rPr>
          <w:rFonts w:ascii="Palatino Linotype" w:hAnsi="Palatino Linotype"/>
          <w:b/>
          <w:i/>
          <w:color w:val="FF0000"/>
        </w:rPr>
        <w:t xml:space="preserve">‘If parents give no information or adopt the course adopted by Mr. Phillips of merely stating that they are discharging their duty without giving any details of how they are doing so, the L.E.A. </w:t>
      </w:r>
      <w:r w:rsidRPr="000A60D9">
        <w:rPr>
          <w:rFonts w:ascii="Palatino Linotype" w:hAnsi="Palatino Linotype"/>
          <w:b/>
          <w:i/>
          <w:color w:val="FF0000"/>
          <w:u w:val="single"/>
        </w:rPr>
        <w:t>will have to consider and decide</w:t>
      </w:r>
      <w:r w:rsidRPr="000A60D9">
        <w:rPr>
          <w:rFonts w:ascii="Palatino Linotype" w:hAnsi="Palatino Linotype"/>
          <w:b/>
          <w:i/>
          <w:color w:val="FF0000"/>
        </w:rPr>
        <w:t xml:space="preserve"> whether it "appears" to it that the parents are in breach of section 36’</w:t>
      </w:r>
      <w:r w:rsidRPr="000A60D9">
        <w:rPr>
          <w:rFonts w:ascii="Palatino Linotype" w:hAnsi="Palatino Linotype"/>
          <w:i/>
          <w:color w:val="FF0000"/>
        </w:rPr>
        <w:t>.</w:t>
      </w:r>
    </w:p>
    <w:p w:rsidR="00583591" w:rsidRDefault="00583591" w:rsidP="00583591">
      <w:pPr>
        <w:pStyle w:val="Default"/>
        <w:rPr>
          <w:color w:val="FF0000"/>
          <w:sz w:val="23"/>
          <w:szCs w:val="23"/>
        </w:rPr>
      </w:pPr>
      <w:r w:rsidRPr="00583591">
        <w:rPr>
          <w:rFonts w:ascii="Palatino Linotype" w:hAnsi="Palatino Linotype"/>
          <w:color w:val="FF0000"/>
        </w:rPr>
        <w:t xml:space="preserve">By using the term ‘easy’ the Government is implying that it would be the normal course of events for that conclusion to be arrived at. What this </w:t>
      </w:r>
      <w:r w:rsidR="000A60D9">
        <w:rPr>
          <w:rFonts w:ascii="Palatino Linotype" w:hAnsi="Palatino Linotype"/>
          <w:color w:val="FF0000"/>
        </w:rPr>
        <w:t xml:space="preserve">section </w:t>
      </w:r>
      <w:r w:rsidRPr="00583591">
        <w:rPr>
          <w:rFonts w:ascii="Palatino Linotype" w:hAnsi="Palatino Linotype"/>
          <w:color w:val="FF0000"/>
        </w:rPr>
        <w:t>should actually do</w:t>
      </w:r>
      <w:r w:rsidR="000A60D9">
        <w:rPr>
          <w:rFonts w:ascii="Palatino Linotype" w:hAnsi="Palatino Linotype"/>
          <w:color w:val="FF0000"/>
        </w:rPr>
        <w:t>,</w:t>
      </w:r>
      <w:r w:rsidRPr="00583591">
        <w:rPr>
          <w:rFonts w:ascii="Palatino Linotype" w:hAnsi="Palatino Linotype"/>
          <w:color w:val="FF0000"/>
        </w:rPr>
        <w:t xml:space="preserve"> is not use the weight of authority to encourage that decision, or fetter the LAs decision making</w:t>
      </w:r>
      <w:r w:rsidR="000A60D9">
        <w:rPr>
          <w:rFonts w:ascii="Palatino Linotype" w:hAnsi="Palatino Linotype"/>
          <w:color w:val="FF0000"/>
        </w:rPr>
        <w:t xml:space="preserve"> process</w:t>
      </w:r>
      <w:r w:rsidRPr="00583591">
        <w:rPr>
          <w:rFonts w:ascii="Palatino Linotype" w:hAnsi="Palatino Linotype"/>
          <w:color w:val="FF0000"/>
        </w:rPr>
        <w:t>, but to state  correctly that he LA will have to ‘consider and decide</w:t>
      </w:r>
      <w:r w:rsidR="000A60D9">
        <w:rPr>
          <w:rFonts w:ascii="Palatino Linotype" w:hAnsi="Palatino Linotype"/>
          <w:color w:val="FF0000"/>
        </w:rPr>
        <w:t>’</w:t>
      </w:r>
      <w:r w:rsidRPr="00583591">
        <w:rPr>
          <w:rFonts w:ascii="Palatino Linotype" w:hAnsi="Palatino Linotype"/>
          <w:color w:val="FF0000"/>
        </w:rPr>
        <w:t>.</w:t>
      </w:r>
      <w:r>
        <w:rPr>
          <w:color w:val="FF0000"/>
          <w:sz w:val="23"/>
          <w:szCs w:val="23"/>
        </w:rPr>
        <w:t xml:space="preserve">  </w:t>
      </w:r>
    </w:p>
    <w:p w:rsidR="000A60D9" w:rsidRDefault="000A60D9" w:rsidP="00583591">
      <w:pPr>
        <w:pStyle w:val="Default"/>
        <w:rPr>
          <w:color w:val="FF0000"/>
          <w:sz w:val="23"/>
          <w:szCs w:val="23"/>
        </w:rPr>
      </w:pPr>
    </w:p>
    <w:p w:rsidR="0051582A" w:rsidRPr="000A60D9" w:rsidRDefault="0051582A" w:rsidP="0051582A">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Proposed section 6.6</w:t>
      </w:r>
      <w:r w:rsidRPr="000A60D9">
        <w:rPr>
          <w:rFonts w:ascii="Palatino Linotype" w:hAnsi="Palatino Linotype"/>
          <w:color w:val="FF0000"/>
          <w:sz w:val="24"/>
          <w:szCs w:val="24"/>
        </w:rPr>
        <w:t xml:space="preserve"> </w:t>
      </w:r>
      <w:r w:rsidR="000A60D9" w:rsidRPr="000A60D9">
        <w:rPr>
          <w:rFonts w:ascii="Palatino Linotype" w:hAnsi="Palatino Linotype"/>
          <w:color w:val="FF0000"/>
          <w:sz w:val="24"/>
          <w:szCs w:val="24"/>
        </w:rPr>
        <w:t xml:space="preserve">states: </w:t>
      </w:r>
      <w:r w:rsidRPr="000A60D9">
        <w:rPr>
          <w:rFonts w:ascii="Palatino Linotype" w:hAnsi="Palatino Linotype"/>
          <w:color w:val="FF0000"/>
          <w:sz w:val="24"/>
          <w:szCs w:val="24"/>
        </w:rPr>
        <w:t>‘</w:t>
      </w:r>
      <w:r w:rsidRPr="000A60D9">
        <w:rPr>
          <w:rFonts w:ascii="Palatino Linotype" w:hAnsi="Palatino Linotype"/>
          <w:b/>
          <w:color w:val="FF0000"/>
          <w:sz w:val="24"/>
          <w:szCs w:val="24"/>
        </w:rPr>
        <w:t xml:space="preserve">a refusal to allow a visit can in some circumstances justify service of a notice under s.437(1) or even a school attendance order’ </w:t>
      </w:r>
      <w:r w:rsidRPr="000A60D9">
        <w:rPr>
          <w:rFonts w:ascii="Palatino Linotype" w:hAnsi="Palatino Linotype"/>
          <w:color w:val="FF0000"/>
          <w:sz w:val="24"/>
          <w:szCs w:val="24"/>
        </w:rPr>
        <w:t xml:space="preserve">a proposition said to be drawn from the Tweedie case. </w:t>
      </w:r>
    </w:p>
    <w:p w:rsidR="0051582A" w:rsidRPr="000A60D9" w:rsidRDefault="000A60D9" w:rsidP="0051582A">
      <w:pPr>
        <w:pStyle w:val="NoSpacing"/>
        <w:jc w:val="left"/>
        <w:rPr>
          <w:rFonts w:ascii="Palatino Linotype" w:hAnsi="Palatino Linotype"/>
          <w:color w:val="FF0000"/>
          <w:sz w:val="24"/>
          <w:szCs w:val="24"/>
        </w:rPr>
      </w:pPr>
      <w:r w:rsidRPr="000A60D9">
        <w:rPr>
          <w:rFonts w:ascii="Palatino Linotype" w:hAnsi="Palatino Linotype"/>
          <w:color w:val="FF0000"/>
          <w:sz w:val="24"/>
          <w:szCs w:val="24"/>
        </w:rPr>
        <w:t>This section of the draft</w:t>
      </w:r>
      <w:r w:rsidR="0051582A" w:rsidRPr="000A60D9">
        <w:rPr>
          <w:rFonts w:ascii="Palatino Linotype" w:hAnsi="Palatino Linotype"/>
          <w:color w:val="FF0000"/>
          <w:sz w:val="24"/>
          <w:szCs w:val="24"/>
        </w:rPr>
        <w:t xml:space="preserve"> guidanc</w:t>
      </w:r>
      <w:r w:rsidRPr="000A60D9">
        <w:rPr>
          <w:rFonts w:ascii="Palatino Linotype" w:hAnsi="Palatino Linotype"/>
          <w:color w:val="FF0000"/>
          <w:sz w:val="24"/>
          <w:szCs w:val="24"/>
        </w:rPr>
        <w:t>e does not make clear that the ‘</w:t>
      </w:r>
      <w:r w:rsidR="0051582A" w:rsidRPr="000A60D9">
        <w:rPr>
          <w:rFonts w:ascii="Palatino Linotype" w:hAnsi="Palatino Linotype"/>
          <w:color w:val="FF0000"/>
          <w:sz w:val="24"/>
          <w:szCs w:val="24"/>
        </w:rPr>
        <w:t>circumstance</w:t>
      </w:r>
      <w:r w:rsidRPr="000A60D9">
        <w:rPr>
          <w:rFonts w:ascii="Palatino Linotype" w:hAnsi="Palatino Linotype"/>
          <w:color w:val="FF0000"/>
          <w:sz w:val="24"/>
          <w:szCs w:val="24"/>
        </w:rPr>
        <w:t>s’,</w:t>
      </w:r>
      <w:r w:rsidR="0051582A" w:rsidRPr="000A60D9">
        <w:rPr>
          <w:rFonts w:ascii="Palatino Linotype" w:hAnsi="Palatino Linotype"/>
          <w:color w:val="FF0000"/>
          <w:sz w:val="24"/>
          <w:szCs w:val="24"/>
        </w:rPr>
        <w:t xml:space="preserve"> which might justify service of a section 437(1) notice or SAO</w:t>
      </w:r>
      <w:r w:rsidRPr="000A60D9">
        <w:rPr>
          <w:rFonts w:ascii="Palatino Linotype" w:hAnsi="Palatino Linotype"/>
          <w:color w:val="FF0000"/>
          <w:sz w:val="24"/>
          <w:szCs w:val="24"/>
        </w:rPr>
        <w:t>,</w:t>
      </w:r>
      <w:r w:rsidR="0051582A" w:rsidRPr="000A60D9">
        <w:rPr>
          <w:rFonts w:ascii="Palatino Linotype" w:hAnsi="Palatino Linotype"/>
          <w:color w:val="FF0000"/>
          <w:sz w:val="24"/>
          <w:szCs w:val="24"/>
        </w:rPr>
        <w:t xml:space="preserve"> simply on the basis of a refusal to allow entry</w:t>
      </w:r>
      <w:r w:rsidRPr="000A60D9">
        <w:rPr>
          <w:rFonts w:ascii="Palatino Linotype" w:hAnsi="Palatino Linotype"/>
          <w:color w:val="FF0000"/>
          <w:sz w:val="24"/>
          <w:szCs w:val="24"/>
        </w:rPr>
        <w:t>,</w:t>
      </w:r>
      <w:r w:rsidR="0051582A" w:rsidRPr="000A60D9">
        <w:rPr>
          <w:rFonts w:ascii="Palatino Linotype" w:hAnsi="Palatino Linotype"/>
          <w:color w:val="FF0000"/>
          <w:sz w:val="24"/>
          <w:szCs w:val="24"/>
        </w:rPr>
        <w:t xml:space="preserve"> would need to be </w:t>
      </w:r>
      <w:r w:rsidR="0051582A" w:rsidRPr="000A60D9">
        <w:rPr>
          <w:rFonts w:ascii="Palatino Linotype" w:hAnsi="Palatino Linotype"/>
          <w:b/>
          <w:color w:val="FF0000"/>
          <w:sz w:val="24"/>
          <w:szCs w:val="24"/>
        </w:rPr>
        <w:t>wholly exceptional</w:t>
      </w:r>
      <w:r w:rsidR="0051582A" w:rsidRPr="000A60D9">
        <w:rPr>
          <w:rFonts w:ascii="Palatino Linotype" w:hAnsi="Palatino Linotype"/>
          <w:color w:val="FF0000"/>
          <w:sz w:val="24"/>
          <w:szCs w:val="24"/>
        </w:rPr>
        <w:t>, as is seen in the particular factual circumstances of the Twee</w:t>
      </w:r>
      <w:r w:rsidRPr="000A60D9">
        <w:rPr>
          <w:rFonts w:ascii="Palatino Linotype" w:hAnsi="Palatino Linotype"/>
          <w:color w:val="FF0000"/>
          <w:sz w:val="24"/>
          <w:szCs w:val="24"/>
        </w:rPr>
        <w:t>die case (as the judge put it: ‘</w:t>
      </w:r>
      <w:r w:rsidR="0051582A" w:rsidRPr="000A60D9">
        <w:rPr>
          <w:rFonts w:ascii="Palatino Linotype" w:hAnsi="Palatino Linotype"/>
          <w:b/>
          <w:i/>
          <w:color w:val="FF0000"/>
          <w:sz w:val="24"/>
          <w:szCs w:val="24"/>
        </w:rPr>
        <w:t>a mother who is paralysed or, at any rate, is in a wheelchair, a father in ill health, six children of compulsory school age, the history to which I have referred quite shortly and the prevarication tha</w:t>
      </w:r>
      <w:r w:rsidRPr="000A60D9">
        <w:rPr>
          <w:rFonts w:ascii="Palatino Linotype" w:hAnsi="Palatino Linotype"/>
          <w:b/>
          <w:i/>
          <w:color w:val="FF0000"/>
          <w:sz w:val="24"/>
          <w:szCs w:val="24"/>
        </w:rPr>
        <w:t>t has been shown by the parents</w:t>
      </w:r>
      <w:r w:rsidRPr="000A60D9">
        <w:rPr>
          <w:rFonts w:ascii="Palatino Linotype" w:hAnsi="Palatino Linotype"/>
          <w:color w:val="FF0000"/>
          <w:sz w:val="24"/>
          <w:szCs w:val="24"/>
        </w:rPr>
        <w:t>’</w:t>
      </w:r>
      <w:r w:rsidR="0051582A" w:rsidRPr="000A60D9">
        <w:rPr>
          <w:rFonts w:ascii="Palatino Linotype" w:hAnsi="Palatino Linotype"/>
          <w:color w:val="FF0000"/>
          <w:sz w:val="24"/>
          <w:szCs w:val="24"/>
        </w:rPr>
        <w:t xml:space="preserve">). </w:t>
      </w:r>
    </w:p>
    <w:p w:rsidR="0051582A" w:rsidRPr="0051582A" w:rsidRDefault="0051582A" w:rsidP="0051582A">
      <w:pPr>
        <w:pStyle w:val="NoSpacing"/>
        <w:jc w:val="left"/>
        <w:rPr>
          <w:rFonts w:ascii="Palatino Linotype" w:hAnsi="Palatino Linotype"/>
          <w:color w:val="7030A0"/>
          <w:sz w:val="24"/>
          <w:szCs w:val="24"/>
        </w:rPr>
      </w:pPr>
    </w:p>
    <w:p w:rsidR="0051582A" w:rsidRPr="000A60D9" w:rsidRDefault="000A60D9" w:rsidP="000A60D9">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 this</w:t>
      </w:r>
      <w:r w:rsidRPr="000A60D9">
        <w:rPr>
          <w:rFonts w:ascii="Palatino Linotype" w:hAnsi="Palatino Linotype"/>
          <w:color w:val="FF0000"/>
          <w:sz w:val="24"/>
          <w:szCs w:val="24"/>
        </w:rPr>
        <w:t xml:space="preserve"> is a crucial </w:t>
      </w:r>
      <w:r>
        <w:rPr>
          <w:rFonts w:ascii="Palatino Linotype" w:hAnsi="Palatino Linotype"/>
          <w:color w:val="FF0000"/>
          <w:sz w:val="24"/>
          <w:szCs w:val="24"/>
        </w:rPr>
        <w:t>p</w:t>
      </w:r>
      <w:r w:rsidRPr="000A60D9">
        <w:rPr>
          <w:rFonts w:ascii="Palatino Linotype" w:hAnsi="Palatino Linotype"/>
          <w:color w:val="FF0000"/>
          <w:sz w:val="24"/>
          <w:szCs w:val="24"/>
        </w:rPr>
        <w:t>oint</w:t>
      </w:r>
      <w:r>
        <w:rPr>
          <w:rFonts w:ascii="Palatino Linotype" w:hAnsi="Palatino Linotype"/>
          <w:color w:val="FF0000"/>
          <w:sz w:val="24"/>
          <w:szCs w:val="24"/>
        </w:rPr>
        <w:t xml:space="preserve">, as out trustees are </w:t>
      </w:r>
      <w:r w:rsidR="0051582A" w:rsidRPr="000A60D9">
        <w:rPr>
          <w:rFonts w:ascii="Palatino Linotype" w:hAnsi="Palatino Linotype"/>
          <w:color w:val="FF0000"/>
          <w:sz w:val="24"/>
          <w:szCs w:val="24"/>
        </w:rPr>
        <w:t xml:space="preserve">aware of instances in which LA officers have literally ‘door stepped’ parents and threatened to call the police simply because a parent refuses to allow the officer into the house to see their child. </w:t>
      </w:r>
      <w:r w:rsidRPr="000A60D9">
        <w:rPr>
          <w:rFonts w:ascii="Palatino Linotype" w:hAnsi="Palatino Linotype"/>
          <w:color w:val="FF0000"/>
          <w:sz w:val="24"/>
          <w:szCs w:val="24"/>
        </w:rPr>
        <w:t>Further, a recent media publication indicated that in Durham, police officers are apparently being used to insist on access even when there is no reason to think there is a problem with the home education being provided.</w:t>
      </w:r>
    </w:p>
    <w:p w:rsidR="0051582A" w:rsidRDefault="00B82990" w:rsidP="0051582A">
      <w:pPr>
        <w:pStyle w:val="NoSpacing"/>
        <w:jc w:val="left"/>
        <w:rPr>
          <w:rFonts w:ascii="Palatino Linotype" w:hAnsi="Palatino Linotype"/>
          <w:color w:val="7030A0"/>
          <w:sz w:val="24"/>
          <w:szCs w:val="24"/>
        </w:rPr>
      </w:pPr>
      <w:hyperlink r:id="rId19" w:history="1">
        <w:r w:rsidR="0051582A" w:rsidRPr="00E269B4">
          <w:rPr>
            <w:rStyle w:val="Hyperlink"/>
            <w:rFonts w:ascii="Palatino Linotype" w:hAnsi="Palatino Linotype"/>
            <w:sz w:val="24"/>
            <w:szCs w:val="24"/>
          </w:rPr>
          <w:t>https://www.thetimes.co.uk/article/police-track-hundreds-of-invisible-home-schoolers-f37dmf8vj</w:t>
        </w:r>
      </w:hyperlink>
      <w:r w:rsidR="0051582A">
        <w:rPr>
          <w:rFonts w:ascii="Palatino Linotype" w:hAnsi="Palatino Linotype"/>
          <w:color w:val="7030A0"/>
          <w:sz w:val="24"/>
          <w:szCs w:val="24"/>
        </w:rPr>
        <w:t xml:space="preserve"> </w:t>
      </w:r>
    </w:p>
    <w:p w:rsidR="0051582A" w:rsidRPr="0051582A" w:rsidRDefault="0051582A" w:rsidP="0051582A">
      <w:pPr>
        <w:pStyle w:val="NoSpacing"/>
        <w:jc w:val="left"/>
        <w:rPr>
          <w:rFonts w:ascii="Palatino Linotype" w:hAnsi="Palatino Linotype"/>
          <w:color w:val="7030A0"/>
          <w:sz w:val="24"/>
          <w:szCs w:val="24"/>
        </w:rPr>
      </w:pPr>
    </w:p>
    <w:p w:rsidR="0051582A" w:rsidRPr="000A60D9" w:rsidRDefault="000A60D9" w:rsidP="0051582A">
      <w:pPr>
        <w:pStyle w:val="NoSpacing"/>
        <w:jc w:val="left"/>
        <w:rPr>
          <w:rFonts w:ascii="Palatino Linotype" w:hAnsi="Palatino Linotype"/>
          <w:color w:val="FF0000"/>
          <w:sz w:val="24"/>
          <w:szCs w:val="24"/>
        </w:rPr>
      </w:pPr>
      <w:r w:rsidRPr="000A60D9">
        <w:rPr>
          <w:rFonts w:ascii="Palatino Linotype" w:hAnsi="Palatino Linotype"/>
          <w:color w:val="FF0000"/>
          <w:sz w:val="24"/>
          <w:szCs w:val="24"/>
        </w:rPr>
        <w:t xml:space="preserve">Other LAs take a similar stance, with </w:t>
      </w:r>
      <w:r w:rsidR="0051582A" w:rsidRPr="000A60D9">
        <w:rPr>
          <w:rFonts w:ascii="Palatino Linotype" w:hAnsi="Palatino Linotype"/>
          <w:color w:val="FF0000"/>
          <w:sz w:val="24"/>
          <w:szCs w:val="24"/>
        </w:rPr>
        <w:t xml:space="preserve">Cornwall </w:t>
      </w:r>
      <w:r w:rsidRPr="000A60D9">
        <w:rPr>
          <w:rFonts w:ascii="Palatino Linotype" w:hAnsi="Palatino Linotype"/>
          <w:color w:val="FF0000"/>
          <w:sz w:val="24"/>
          <w:szCs w:val="24"/>
        </w:rPr>
        <w:t>asking the police to do ‘</w:t>
      </w:r>
      <w:r w:rsidR="0051582A" w:rsidRPr="000A60D9">
        <w:rPr>
          <w:rFonts w:ascii="Palatino Linotype" w:hAnsi="Palatino Linotype"/>
          <w:color w:val="FF0000"/>
          <w:sz w:val="24"/>
          <w:szCs w:val="24"/>
        </w:rPr>
        <w:t>safe and well</w:t>
      </w:r>
      <w:r w:rsidRPr="000A60D9">
        <w:rPr>
          <w:rFonts w:ascii="Palatino Linotype" w:hAnsi="Palatino Linotype"/>
          <w:color w:val="FF0000"/>
          <w:sz w:val="24"/>
          <w:szCs w:val="24"/>
        </w:rPr>
        <w:t>’</w:t>
      </w:r>
      <w:r w:rsidR="0051582A" w:rsidRPr="000A60D9">
        <w:rPr>
          <w:rFonts w:ascii="Palatino Linotype" w:hAnsi="Palatino Linotype"/>
          <w:color w:val="FF0000"/>
          <w:sz w:val="24"/>
          <w:szCs w:val="24"/>
        </w:rPr>
        <w:t xml:space="preserve"> checks simply because they have not seen the </w:t>
      </w:r>
      <w:r w:rsidRPr="000A60D9">
        <w:rPr>
          <w:rFonts w:ascii="Palatino Linotype" w:hAnsi="Palatino Linotype"/>
          <w:color w:val="FF0000"/>
          <w:sz w:val="24"/>
          <w:szCs w:val="24"/>
        </w:rPr>
        <w:t xml:space="preserve">home educated </w:t>
      </w:r>
      <w:r w:rsidR="0051582A" w:rsidRPr="000A60D9">
        <w:rPr>
          <w:rFonts w:ascii="Palatino Linotype" w:hAnsi="Palatino Linotype"/>
          <w:color w:val="FF0000"/>
          <w:sz w:val="24"/>
          <w:szCs w:val="24"/>
        </w:rPr>
        <w:t>child</w:t>
      </w:r>
      <w:r w:rsidRPr="000A60D9">
        <w:rPr>
          <w:rFonts w:ascii="Palatino Linotype" w:hAnsi="Palatino Linotype"/>
          <w:color w:val="FF0000"/>
          <w:sz w:val="24"/>
          <w:szCs w:val="24"/>
        </w:rPr>
        <w:t xml:space="preserve">. </w:t>
      </w:r>
      <w:r w:rsidR="0051582A" w:rsidRPr="000A60D9">
        <w:rPr>
          <w:rFonts w:ascii="Palatino Linotype" w:hAnsi="Palatino Linotype"/>
          <w:color w:val="FF0000"/>
          <w:sz w:val="24"/>
          <w:szCs w:val="24"/>
        </w:rPr>
        <w:t xml:space="preserve"> </w:t>
      </w:r>
    </w:p>
    <w:p w:rsidR="000A60D9" w:rsidRPr="0051582A" w:rsidRDefault="000A60D9" w:rsidP="0051582A">
      <w:pPr>
        <w:pStyle w:val="NoSpacing"/>
        <w:jc w:val="left"/>
        <w:rPr>
          <w:rFonts w:ascii="Palatino Linotype" w:hAnsi="Palatino Linotype"/>
          <w:color w:val="7030A0"/>
          <w:sz w:val="24"/>
          <w:szCs w:val="24"/>
        </w:rPr>
      </w:pPr>
    </w:p>
    <w:p w:rsidR="0051582A" w:rsidRPr="000A60D9" w:rsidRDefault="000A60D9" w:rsidP="0051582A">
      <w:pPr>
        <w:pStyle w:val="NoSpacing"/>
        <w:jc w:val="left"/>
        <w:rPr>
          <w:rFonts w:ascii="Palatino Linotype" w:hAnsi="Palatino Linotype"/>
          <w:color w:val="FF0000"/>
          <w:sz w:val="24"/>
          <w:szCs w:val="24"/>
        </w:rPr>
      </w:pPr>
      <w:r w:rsidRPr="000A60D9">
        <w:rPr>
          <w:rFonts w:ascii="Palatino Linotype" w:hAnsi="Palatino Linotype"/>
          <w:color w:val="FF0000"/>
          <w:sz w:val="24"/>
          <w:szCs w:val="24"/>
        </w:rPr>
        <w:t xml:space="preserve">CPE has </w:t>
      </w:r>
      <w:r>
        <w:rPr>
          <w:rFonts w:ascii="Palatino Linotype" w:hAnsi="Palatino Linotype"/>
          <w:color w:val="FF0000"/>
          <w:sz w:val="24"/>
          <w:szCs w:val="24"/>
        </w:rPr>
        <w:t xml:space="preserve">grave concerns in respect of the current approach taken by some LAs, specifically Westminster, where the policy states: </w:t>
      </w:r>
    </w:p>
    <w:p w:rsidR="0051582A" w:rsidRPr="000A60D9" w:rsidRDefault="000A60D9" w:rsidP="0051582A">
      <w:pPr>
        <w:pStyle w:val="NoSpacing"/>
        <w:jc w:val="left"/>
        <w:rPr>
          <w:rFonts w:ascii="Palatino Linotype" w:hAnsi="Palatino Linotype"/>
          <w:color w:val="FF0000"/>
          <w:sz w:val="24"/>
          <w:szCs w:val="24"/>
        </w:rPr>
      </w:pPr>
      <w:r w:rsidRPr="0051582A">
        <w:rPr>
          <w:rFonts w:ascii="Palatino Linotype" w:hAnsi="Palatino Linotype"/>
          <w:color w:val="7030A0"/>
          <w:sz w:val="24"/>
          <w:szCs w:val="24"/>
        </w:rPr>
        <w:lastRenderedPageBreak/>
        <w:t xml:space="preserve"> </w:t>
      </w:r>
      <w:r w:rsidRPr="000A60D9">
        <w:rPr>
          <w:rFonts w:ascii="Palatino Linotype" w:hAnsi="Palatino Linotype"/>
          <w:color w:val="FF0000"/>
          <w:sz w:val="24"/>
          <w:szCs w:val="24"/>
        </w:rPr>
        <w:t>‘</w:t>
      </w:r>
      <w:r w:rsidR="0051582A" w:rsidRPr="000A60D9">
        <w:rPr>
          <w:rFonts w:ascii="Palatino Linotype" w:hAnsi="Palatino Linotype"/>
          <w:b/>
          <w:i/>
          <w:color w:val="FF0000"/>
          <w:sz w:val="24"/>
          <w:szCs w:val="24"/>
        </w:rPr>
        <w:t>If you prefer not to meet with the HEA we are able to consider an endorsement from an education professional involved in the delivery of the programme who would be able to confirm that the education provided, in their view, is suitable’</w:t>
      </w:r>
      <w:r w:rsidR="0051582A" w:rsidRPr="000A60D9">
        <w:rPr>
          <w:rFonts w:ascii="Palatino Linotype" w:hAnsi="Palatino Linotype"/>
          <w:color w:val="FF0000"/>
          <w:sz w:val="24"/>
          <w:szCs w:val="24"/>
        </w:rPr>
        <w:t>.</w:t>
      </w:r>
    </w:p>
    <w:p w:rsidR="0051582A" w:rsidRPr="000A60D9" w:rsidRDefault="0051582A" w:rsidP="0051582A">
      <w:pPr>
        <w:pStyle w:val="NoSpacing"/>
        <w:jc w:val="left"/>
        <w:rPr>
          <w:rFonts w:ascii="Palatino Linotype" w:hAnsi="Palatino Linotype"/>
          <w:color w:val="FF0000"/>
          <w:sz w:val="24"/>
          <w:szCs w:val="24"/>
        </w:rPr>
      </w:pPr>
      <w:r w:rsidRPr="000A60D9">
        <w:rPr>
          <w:rFonts w:ascii="Palatino Linotype" w:hAnsi="Palatino Linotype"/>
          <w:color w:val="FF0000"/>
          <w:sz w:val="24"/>
          <w:szCs w:val="24"/>
        </w:rPr>
        <w:t>David Wolfe QC</w:t>
      </w:r>
      <w:r w:rsidR="00C167EB">
        <w:rPr>
          <w:rFonts w:ascii="Palatino Linotype" w:hAnsi="Palatino Linotype"/>
          <w:color w:val="FF0000"/>
          <w:sz w:val="24"/>
          <w:szCs w:val="24"/>
        </w:rPr>
        <w:t xml:space="preserve"> </w:t>
      </w:r>
      <w:r w:rsidR="000A60D9">
        <w:rPr>
          <w:rFonts w:ascii="Palatino Linotype" w:hAnsi="Palatino Linotype"/>
          <w:color w:val="FF0000"/>
          <w:sz w:val="24"/>
          <w:szCs w:val="24"/>
        </w:rPr>
        <w:t>advises that this is an</w:t>
      </w:r>
      <w:r w:rsidRPr="000A60D9">
        <w:rPr>
          <w:rFonts w:ascii="Palatino Linotype" w:hAnsi="Palatino Linotype"/>
          <w:color w:val="FF0000"/>
          <w:sz w:val="24"/>
          <w:szCs w:val="24"/>
        </w:rPr>
        <w:t xml:space="preserve"> unlawful policy (in offering only those two alternatives and in linking the second to information from a particular kind of person). The guidance needs to be clear that LAs </w:t>
      </w:r>
      <w:r w:rsidR="00C167EB">
        <w:rPr>
          <w:rFonts w:ascii="Palatino Linotype" w:hAnsi="Palatino Linotype"/>
          <w:color w:val="FF0000"/>
          <w:sz w:val="24"/>
          <w:szCs w:val="24"/>
        </w:rPr>
        <w:t xml:space="preserve">must treat each case on an individual basis,  properly consider information provided by parent as and do so from the position of acceptance that parents are honest and compliant with their duty under the EA 1996 s7, unless there are concerns to the contrary. </w:t>
      </w:r>
      <w:r w:rsidRPr="000A60D9">
        <w:rPr>
          <w:rFonts w:ascii="Palatino Linotype" w:hAnsi="Palatino Linotype"/>
          <w:color w:val="FF0000"/>
          <w:sz w:val="24"/>
          <w:szCs w:val="24"/>
        </w:rPr>
        <w:t>.</w:t>
      </w:r>
    </w:p>
    <w:p w:rsidR="0051582A" w:rsidRPr="0051582A" w:rsidRDefault="0051582A" w:rsidP="0051582A">
      <w:pPr>
        <w:pStyle w:val="NoSpacing"/>
        <w:jc w:val="left"/>
        <w:rPr>
          <w:rFonts w:ascii="Palatino Linotype" w:hAnsi="Palatino Linotype"/>
          <w:color w:val="7030A0"/>
          <w:sz w:val="24"/>
          <w:szCs w:val="24"/>
        </w:rPr>
      </w:pPr>
    </w:p>
    <w:p w:rsidR="0051582A" w:rsidRPr="0051582A" w:rsidRDefault="00C167EB" w:rsidP="0051582A">
      <w:pPr>
        <w:pStyle w:val="NoSpacing"/>
        <w:jc w:val="left"/>
        <w:rPr>
          <w:rFonts w:ascii="Palatino Linotype" w:hAnsi="Palatino Linotype"/>
          <w:color w:val="7030A0"/>
          <w:sz w:val="24"/>
          <w:szCs w:val="24"/>
        </w:rPr>
      </w:pPr>
      <w:r>
        <w:rPr>
          <w:rFonts w:ascii="Palatino Linotype" w:hAnsi="Palatino Linotype"/>
          <w:color w:val="FF0000"/>
          <w:sz w:val="24"/>
          <w:szCs w:val="24"/>
        </w:rPr>
        <w:t xml:space="preserve">Kent LA is another example where problems frequently arise currently and the </w:t>
      </w:r>
      <w:r w:rsidR="009761CE" w:rsidRPr="00BD5340">
        <w:rPr>
          <w:rFonts w:ascii="Palatino Linotype" w:hAnsi="Palatino Linotype"/>
          <w:color w:val="FF0000"/>
          <w:sz w:val="24"/>
          <w:szCs w:val="24"/>
        </w:rPr>
        <w:t>policy states: ‘</w:t>
      </w:r>
      <w:r w:rsidR="0051582A" w:rsidRPr="00C167EB">
        <w:rPr>
          <w:rFonts w:ascii="Palatino Linotype" w:hAnsi="Palatino Linotype"/>
          <w:b/>
          <w:i/>
          <w:color w:val="FF0000"/>
          <w:sz w:val="24"/>
          <w:szCs w:val="24"/>
        </w:rPr>
        <w:t>Where one or more of the conditions set out below are met, expect every child whose parent(s) elect to home educate to participate in a meeting with an EHE officer and the child at a mutually convenient time and place in order to satisfy KCC of the suitability of the education provision proposed</w:t>
      </w:r>
      <w:r w:rsidR="0051582A" w:rsidRPr="00C167EB">
        <w:rPr>
          <w:rFonts w:ascii="Palatino Linotype" w:hAnsi="Palatino Linotype"/>
          <w:color w:val="FF0000"/>
          <w:sz w:val="24"/>
          <w:szCs w:val="24"/>
        </w:rPr>
        <w:t xml:space="preserve">. </w:t>
      </w:r>
    </w:p>
    <w:p w:rsidR="0051582A" w:rsidRPr="00C167EB" w:rsidRDefault="0051582A" w:rsidP="0051582A">
      <w:pPr>
        <w:pStyle w:val="NoSpacing"/>
        <w:jc w:val="left"/>
        <w:rPr>
          <w:rFonts w:ascii="Palatino Linotype" w:hAnsi="Palatino Linotype"/>
          <w:color w:val="FF0000"/>
          <w:sz w:val="24"/>
          <w:szCs w:val="24"/>
        </w:rPr>
      </w:pPr>
      <w:r w:rsidRPr="00C167EB">
        <w:rPr>
          <w:rFonts w:ascii="Palatino Linotype" w:hAnsi="Palatino Linotype"/>
          <w:color w:val="FF0000"/>
          <w:sz w:val="24"/>
          <w:szCs w:val="24"/>
        </w:rPr>
        <w:t xml:space="preserve">The </w:t>
      </w:r>
      <w:r w:rsidR="00C167EB" w:rsidRPr="00C167EB">
        <w:rPr>
          <w:rFonts w:ascii="Palatino Linotype" w:hAnsi="Palatino Linotype"/>
          <w:color w:val="FF0000"/>
          <w:sz w:val="24"/>
          <w:szCs w:val="24"/>
        </w:rPr>
        <w:t>stated conditions mostly relate</w:t>
      </w:r>
      <w:r w:rsidRPr="00C167EB">
        <w:rPr>
          <w:rFonts w:ascii="Palatino Linotype" w:hAnsi="Palatino Linotype"/>
          <w:color w:val="FF0000"/>
          <w:sz w:val="24"/>
          <w:szCs w:val="24"/>
        </w:rPr>
        <w:t xml:space="preserve"> to the child’s previous school experience</w:t>
      </w:r>
      <w:r w:rsidR="00C167EB" w:rsidRPr="00C167EB">
        <w:rPr>
          <w:rFonts w:ascii="Palatino Linotype" w:hAnsi="Palatino Linotype"/>
          <w:color w:val="FF0000"/>
          <w:sz w:val="24"/>
          <w:szCs w:val="24"/>
        </w:rPr>
        <w:t>, which is</w:t>
      </w:r>
      <w:r w:rsidRPr="00C167EB">
        <w:rPr>
          <w:rFonts w:ascii="Palatino Linotype" w:hAnsi="Palatino Linotype"/>
          <w:color w:val="FF0000"/>
          <w:sz w:val="24"/>
          <w:szCs w:val="24"/>
        </w:rPr>
        <w:t xml:space="preserve"> nothing to do with their current </w:t>
      </w:r>
      <w:r w:rsidR="009761CE" w:rsidRPr="00BD5340">
        <w:rPr>
          <w:rFonts w:ascii="Palatino Linotype" w:hAnsi="Palatino Linotype"/>
          <w:color w:val="FF0000"/>
          <w:sz w:val="24"/>
          <w:szCs w:val="24"/>
        </w:rPr>
        <w:t>situation, yet</w:t>
      </w:r>
      <w:r w:rsidRPr="00C167EB">
        <w:rPr>
          <w:rFonts w:ascii="Palatino Linotype" w:hAnsi="Palatino Linotype"/>
          <w:color w:val="FF0000"/>
          <w:sz w:val="24"/>
          <w:szCs w:val="24"/>
        </w:rPr>
        <w:t xml:space="preserve"> Kent insists on a meeting, when it has no right or basis to do so.</w:t>
      </w:r>
    </w:p>
    <w:p w:rsidR="00C167EB" w:rsidRPr="00C167EB" w:rsidRDefault="00C167EB" w:rsidP="0051582A">
      <w:pPr>
        <w:pStyle w:val="NoSpacing"/>
        <w:jc w:val="left"/>
        <w:rPr>
          <w:rFonts w:ascii="Palatino Linotype" w:hAnsi="Palatino Linotype"/>
          <w:color w:val="FF0000"/>
          <w:sz w:val="24"/>
          <w:szCs w:val="24"/>
        </w:rPr>
      </w:pPr>
    </w:p>
    <w:p w:rsidR="0051582A" w:rsidRPr="00C167EB" w:rsidRDefault="00C167EB" w:rsidP="0051582A">
      <w:pPr>
        <w:pStyle w:val="NoSpacing"/>
        <w:jc w:val="left"/>
        <w:rPr>
          <w:rFonts w:ascii="Palatino Linotype" w:hAnsi="Palatino Linotype"/>
          <w:color w:val="FF0000"/>
          <w:sz w:val="24"/>
          <w:szCs w:val="24"/>
        </w:rPr>
      </w:pPr>
      <w:r w:rsidRPr="00C167EB">
        <w:rPr>
          <w:rFonts w:ascii="Palatino Linotype" w:hAnsi="Palatino Linotype"/>
          <w:color w:val="FF0000"/>
          <w:sz w:val="24"/>
          <w:szCs w:val="24"/>
        </w:rPr>
        <w:t>T</w:t>
      </w:r>
      <w:r w:rsidR="0051582A" w:rsidRPr="00C167EB">
        <w:rPr>
          <w:rFonts w:ascii="Palatino Linotype" w:hAnsi="Palatino Linotype"/>
          <w:color w:val="FF0000"/>
          <w:sz w:val="24"/>
          <w:szCs w:val="24"/>
        </w:rPr>
        <w:t>he new guidance needs to make clear in that regard (as did the existing gui</w:t>
      </w:r>
      <w:r w:rsidRPr="00C167EB">
        <w:rPr>
          <w:rFonts w:ascii="Palatino Linotype" w:hAnsi="Palatino Linotype"/>
          <w:color w:val="FF0000"/>
          <w:sz w:val="24"/>
          <w:szCs w:val="24"/>
        </w:rPr>
        <w:t>dance in its section 3.6) that ‘</w:t>
      </w:r>
      <w:r w:rsidR="0051582A" w:rsidRPr="00C167EB">
        <w:rPr>
          <w:rFonts w:ascii="Palatino Linotype" w:hAnsi="Palatino Linotype"/>
          <w:color w:val="FF0000"/>
          <w:sz w:val="24"/>
          <w:szCs w:val="24"/>
        </w:rPr>
        <w:t>where a parent elects not to allow access to their home or child this does not in itself constitute a ground for concern about the education provision being made.</w:t>
      </w:r>
      <w:r w:rsidRPr="00C167EB">
        <w:rPr>
          <w:rFonts w:ascii="Palatino Linotype" w:hAnsi="Palatino Linotype"/>
          <w:color w:val="FF0000"/>
          <w:sz w:val="24"/>
          <w:szCs w:val="24"/>
        </w:rPr>
        <w:t>’</w:t>
      </w:r>
    </w:p>
    <w:p w:rsidR="0051582A" w:rsidRPr="0051582A" w:rsidRDefault="0051582A" w:rsidP="0051582A">
      <w:pPr>
        <w:pStyle w:val="NoSpacing"/>
        <w:jc w:val="left"/>
        <w:rPr>
          <w:rFonts w:ascii="Palatino Linotype" w:hAnsi="Palatino Linotype"/>
          <w:color w:val="7030A0"/>
          <w:sz w:val="24"/>
          <w:szCs w:val="24"/>
        </w:rPr>
      </w:pPr>
    </w:p>
    <w:p w:rsidR="0051582A" w:rsidRPr="008E465F" w:rsidRDefault="008E465F" w:rsidP="0051582A">
      <w:pPr>
        <w:pStyle w:val="NoSpacing"/>
        <w:jc w:val="left"/>
        <w:rPr>
          <w:rFonts w:ascii="Palatino Linotype" w:hAnsi="Palatino Linotype"/>
          <w:color w:val="FF0000"/>
          <w:sz w:val="24"/>
          <w:szCs w:val="24"/>
        </w:rPr>
      </w:pPr>
      <w:r w:rsidRPr="008E465F">
        <w:rPr>
          <w:rFonts w:ascii="Palatino Linotype" w:hAnsi="Palatino Linotype"/>
          <w:color w:val="FF0000"/>
          <w:sz w:val="24"/>
          <w:szCs w:val="24"/>
        </w:rPr>
        <w:t xml:space="preserve">In addition, some LAs such as </w:t>
      </w:r>
      <w:r w:rsidR="00A93044" w:rsidRPr="008E465F">
        <w:rPr>
          <w:rFonts w:ascii="Palatino Linotype" w:hAnsi="Palatino Linotype"/>
          <w:color w:val="FF0000"/>
          <w:sz w:val="24"/>
          <w:szCs w:val="24"/>
        </w:rPr>
        <w:t>West Berkshire’s</w:t>
      </w:r>
      <w:r w:rsidRPr="008E465F">
        <w:rPr>
          <w:rFonts w:ascii="Palatino Linotype" w:hAnsi="Palatino Linotype"/>
          <w:color w:val="FF0000"/>
          <w:sz w:val="24"/>
          <w:szCs w:val="24"/>
        </w:rPr>
        <w:t xml:space="preserve">, routinely refer a child to social care where the parent declines a visit, even where the parent has provided information: </w:t>
      </w:r>
      <w:r w:rsidR="00A93044" w:rsidRPr="008E465F">
        <w:rPr>
          <w:rFonts w:ascii="Palatino Linotype" w:hAnsi="Palatino Linotype"/>
          <w:color w:val="FF0000"/>
          <w:sz w:val="24"/>
          <w:szCs w:val="24"/>
        </w:rPr>
        <w:t xml:space="preserve"> </w:t>
      </w:r>
    </w:p>
    <w:p w:rsidR="00A93044" w:rsidRPr="008E465F" w:rsidRDefault="0051582A" w:rsidP="00A93044">
      <w:pPr>
        <w:pStyle w:val="NoSpacing"/>
        <w:jc w:val="left"/>
        <w:rPr>
          <w:rFonts w:ascii="Palatino Linotype" w:hAnsi="Palatino Linotype"/>
          <w:b/>
          <w:i/>
          <w:color w:val="FF0000"/>
          <w:sz w:val="24"/>
          <w:szCs w:val="24"/>
        </w:rPr>
      </w:pPr>
      <w:r w:rsidRPr="008E465F">
        <w:rPr>
          <w:rFonts w:ascii="Palatino Linotype" w:hAnsi="Palatino Linotype"/>
          <w:color w:val="FF0000"/>
          <w:sz w:val="24"/>
          <w:szCs w:val="24"/>
        </w:rPr>
        <w:t>“</w:t>
      </w:r>
      <w:r w:rsidR="00A93044" w:rsidRPr="008E465F">
        <w:rPr>
          <w:rFonts w:ascii="Palatino Linotype" w:hAnsi="Palatino Linotype"/>
          <w:b/>
          <w:i/>
          <w:color w:val="FF0000"/>
          <w:sz w:val="24"/>
          <w:szCs w:val="24"/>
        </w:rPr>
        <w:t>If, following contact with a family, there are any concerns the EHE Team will share this information with Children’s (Social Care) Services or other relevant agencies, this could be ‘Help for Families’, or the ‘Contact, Advice and Assessment Service’. Examples of safeguarding concerns may include, but are not limited to:</w:t>
      </w:r>
    </w:p>
    <w:p w:rsidR="00A93044" w:rsidRPr="008E465F" w:rsidRDefault="00A93044" w:rsidP="00A93044">
      <w:pPr>
        <w:pStyle w:val="NoSpacing"/>
        <w:jc w:val="left"/>
        <w:rPr>
          <w:rFonts w:ascii="Palatino Linotype" w:hAnsi="Palatino Linotype"/>
          <w:b/>
          <w:i/>
          <w:color w:val="FF0000"/>
          <w:sz w:val="24"/>
          <w:szCs w:val="24"/>
          <w:u w:val="single"/>
        </w:rPr>
      </w:pPr>
      <w:r w:rsidRPr="008E465F">
        <w:rPr>
          <w:rFonts w:ascii="Palatino Linotype" w:hAnsi="Palatino Linotype"/>
          <w:b/>
          <w:i/>
          <w:color w:val="FF0000"/>
          <w:sz w:val="24"/>
          <w:szCs w:val="24"/>
        </w:rPr>
        <w:t xml:space="preserve"> </w:t>
      </w:r>
      <w:r w:rsidRPr="008E465F">
        <w:rPr>
          <w:rFonts w:ascii="Palatino Linotype" w:hAnsi="Palatino Linotype"/>
          <w:b/>
          <w:i/>
          <w:color w:val="FF0000"/>
          <w:sz w:val="24"/>
          <w:szCs w:val="24"/>
          <w:u w:val="single"/>
        </w:rPr>
        <w:t>Where a child is not seen by the Elective Home Education Team</w:t>
      </w:r>
    </w:p>
    <w:p w:rsidR="0051582A" w:rsidRPr="008E465F" w:rsidRDefault="00A93044" w:rsidP="00A93044">
      <w:pPr>
        <w:pStyle w:val="NoSpacing"/>
        <w:jc w:val="left"/>
        <w:rPr>
          <w:rFonts w:ascii="Palatino Linotype" w:hAnsi="Palatino Linotype"/>
          <w:color w:val="FF0000"/>
          <w:sz w:val="24"/>
          <w:szCs w:val="24"/>
        </w:rPr>
      </w:pPr>
      <w:r w:rsidRPr="008E465F">
        <w:rPr>
          <w:rFonts w:ascii="Palatino Linotype" w:hAnsi="Palatino Linotype"/>
          <w:b/>
          <w:i/>
          <w:color w:val="FF0000"/>
          <w:sz w:val="24"/>
          <w:szCs w:val="24"/>
        </w:rPr>
        <w:t xml:space="preserve"> </w:t>
      </w:r>
      <w:r w:rsidRPr="008E465F">
        <w:rPr>
          <w:rFonts w:ascii="Palatino Linotype" w:hAnsi="Palatino Linotype"/>
          <w:b/>
          <w:i/>
          <w:color w:val="FF0000"/>
          <w:sz w:val="24"/>
          <w:szCs w:val="24"/>
          <w:u w:val="single"/>
        </w:rPr>
        <w:t>Where a family refuses to engage with the Elective Home Education Team</w:t>
      </w:r>
      <w:r w:rsidR="0051582A" w:rsidRPr="008E465F">
        <w:rPr>
          <w:rFonts w:ascii="Palatino Linotype" w:hAnsi="Palatino Linotype"/>
          <w:color w:val="FF0000"/>
          <w:sz w:val="24"/>
          <w:szCs w:val="24"/>
        </w:rPr>
        <w:t xml:space="preserve">.” </w:t>
      </w:r>
    </w:p>
    <w:p w:rsidR="0051582A" w:rsidRPr="0051582A" w:rsidRDefault="0051582A" w:rsidP="0051582A">
      <w:pPr>
        <w:pStyle w:val="NoSpacing"/>
        <w:jc w:val="left"/>
        <w:rPr>
          <w:rFonts w:ascii="Palatino Linotype" w:hAnsi="Palatino Linotype"/>
          <w:color w:val="7030A0"/>
          <w:sz w:val="24"/>
          <w:szCs w:val="24"/>
        </w:rPr>
      </w:pPr>
    </w:p>
    <w:p w:rsidR="0051582A" w:rsidRPr="008E465F" w:rsidRDefault="0051582A" w:rsidP="0051582A">
      <w:pPr>
        <w:pStyle w:val="NoSpacing"/>
        <w:jc w:val="left"/>
        <w:rPr>
          <w:rFonts w:ascii="Palatino Linotype" w:hAnsi="Palatino Linotype"/>
          <w:color w:val="FF0000"/>
          <w:sz w:val="24"/>
          <w:szCs w:val="24"/>
        </w:rPr>
      </w:pPr>
      <w:r w:rsidRPr="008E465F">
        <w:rPr>
          <w:rFonts w:ascii="Palatino Linotype" w:hAnsi="Palatino Linotype"/>
          <w:color w:val="FF0000"/>
          <w:sz w:val="24"/>
          <w:szCs w:val="24"/>
        </w:rPr>
        <w:t xml:space="preserve">Newham’s </w:t>
      </w:r>
      <w:r w:rsidR="00545530" w:rsidRPr="008E465F">
        <w:rPr>
          <w:rFonts w:ascii="Palatino Linotype" w:hAnsi="Palatino Linotype"/>
          <w:color w:val="FF0000"/>
          <w:sz w:val="24"/>
          <w:szCs w:val="24"/>
        </w:rPr>
        <w:t>standard letters to parents</w:t>
      </w:r>
      <w:r w:rsidRPr="008E465F">
        <w:rPr>
          <w:rFonts w:ascii="Palatino Linotype" w:hAnsi="Palatino Linotype"/>
          <w:color w:val="FF0000"/>
          <w:sz w:val="24"/>
          <w:szCs w:val="24"/>
        </w:rPr>
        <w:t xml:space="preserve"> say that:</w:t>
      </w:r>
    </w:p>
    <w:p w:rsidR="0051582A" w:rsidRDefault="008E465F" w:rsidP="0051582A">
      <w:pPr>
        <w:pStyle w:val="NoSpacing"/>
        <w:jc w:val="left"/>
        <w:rPr>
          <w:rFonts w:ascii="Palatino Linotype" w:hAnsi="Palatino Linotype"/>
          <w:b/>
          <w:i/>
          <w:color w:val="FF0000"/>
          <w:sz w:val="24"/>
          <w:szCs w:val="24"/>
        </w:rPr>
      </w:pPr>
      <w:r w:rsidRPr="008E465F">
        <w:rPr>
          <w:rFonts w:ascii="Palatino Linotype" w:hAnsi="Palatino Linotype"/>
          <w:color w:val="FF0000"/>
          <w:sz w:val="24"/>
          <w:szCs w:val="24"/>
        </w:rPr>
        <w:t>‘</w:t>
      </w:r>
      <w:r w:rsidR="0051582A" w:rsidRPr="008E465F">
        <w:rPr>
          <w:rFonts w:ascii="Palatino Linotype" w:hAnsi="Palatino Linotype"/>
          <w:b/>
          <w:i/>
          <w:color w:val="FF0000"/>
          <w:sz w:val="24"/>
          <w:szCs w:val="24"/>
        </w:rPr>
        <w:t>Although parents are not obliged to cooperate with these visits, if the child is not seen for whatever reason, the Child Missing from Education (CME) will be notified in line with Newham’s safeguarding procedures. Other agencies may be involved as necessary.</w:t>
      </w:r>
      <w:r w:rsidRPr="008E465F">
        <w:rPr>
          <w:rFonts w:ascii="Palatino Linotype" w:hAnsi="Palatino Linotype"/>
          <w:b/>
          <w:i/>
          <w:color w:val="FF0000"/>
          <w:sz w:val="24"/>
          <w:szCs w:val="24"/>
        </w:rPr>
        <w:t>’</w:t>
      </w:r>
    </w:p>
    <w:p w:rsidR="00F6790F" w:rsidRDefault="00F6790F" w:rsidP="0051582A">
      <w:pPr>
        <w:pStyle w:val="NoSpacing"/>
        <w:jc w:val="left"/>
        <w:rPr>
          <w:rFonts w:ascii="Palatino Linotype" w:hAnsi="Palatino Linotype"/>
          <w:b/>
          <w:i/>
          <w:color w:val="FF0000"/>
          <w:sz w:val="24"/>
          <w:szCs w:val="24"/>
        </w:rPr>
      </w:pPr>
    </w:p>
    <w:p w:rsidR="00F6790F" w:rsidRDefault="00F6790F" w:rsidP="0051582A">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Whilst Redbridge policy states: </w:t>
      </w:r>
    </w:p>
    <w:p w:rsidR="00F6790F" w:rsidRPr="00F6790F" w:rsidRDefault="00F6790F" w:rsidP="0051582A">
      <w:pPr>
        <w:pStyle w:val="NoSpacing"/>
        <w:jc w:val="left"/>
        <w:rPr>
          <w:rFonts w:ascii="Palatino Linotype" w:hAnsi="Palatino Linotype"/>
          <w:color w:val="FF0000"/>
          <w:sz w:val="24"/>
          <w:szCs w:val="24"/>
        </w:rPr>
      </w:pPr>
      <w:r w:rsidRPr="00F6790F">
        <w:rPr>
          <w:rFonts w:ascii="Palatino Linotype" w:hAnsi="Palatino Linotype"/>
          <w:color w:val="FF0000"/>
          <w:sz w:val="24"/>
          <w:szCs w:val="24"/>
        </w:rPr>
        <w:t>‘</w:t>
      </w:r>
      <w:r w:rsidRPr="00F6790F">
        <w:rPr>
          <w:rFonts w:ascii="Palatino Linotype" w:hAnsi="Palatino Linotype"/>
          <w:b/>
          <w:i/>
          <w:color w:val="FF0000"/>
          <w:sz w:val="24"/>
          <w:szCs w:val="24"/>
        </w:rPr>
        <w:t>Under the law, we have monitoring and welfare responsibilities to your child. It will be necessary to meet with you and your child/ren at least once a year’</w:t>
      </w:r>
      <w:r w:rsidRPr="00F6790F">
        <w:rPr>
          <w:rFonts w:ascii="Palatino Linotype" w:hAnsi="Palatino Linotype"/>
          <w:color w:val="FF0000"/>
          <w:sz w:val="24"/>
          <w:szCs w:val="24"/>
        </w:rPr>
        <w:t>.</w:t>
      </w:r>
    </w:p>
    <w:p w:rsidR="008E465F" w:rsidRPr="008E465F" w:rsidRDefault="008E465F" w:rsidP="0051582A">
      <w:pPr>
        <w:pStyle w:val="NoSpacing"/>
        <w:jc w:val="left"/>
        <w:rPr>
          <w:rFonts w:ascii="Palatino Linotype" w:hAnsi="Palatino Linotype"/>
          <w:color w:val="FF0000"/>
          <w:sz w:val="24"/>
          <w:szCs w:val="24"/>
        </w:rPr>
      </w:pPr>
    </w:p>
    <w:p w:rsidR="0051582A" w:rsidRPr="008E465F" w:rsidRDefault="0051582A" w:rsidP="0051582A">
      <w:pPr>
        <w:pStyle w:val="NoSpacing"/>
        <w:jc w:val="left"/>
        <w:rPr>
          <w:rFonts w:ascii="Palatino Linotype" w:hAnsi="Palatino Linotype"/>
          <w:color w:val="FF0000"/>
          <w:sz w:val="24"/>
          <w:szCs w:val="24"/>
        </w:rPr>
      </w:pPr>
      <w:r w:rsidRPr="008E465F">
        <w:rPr>
          <w:rFonts w:ascii="Palatino Linotype" w:hAnsi="Palatino Linotype"/>
          <w:color w:val="FF0000"/>
          <w:sz w:val="24"/>
          <w:szCs w:val="24"/>
        </w:rPr>
        <w:lastRenderedPageBreak/>
        <w:t xml:space="preserve">David Wolfe QC </w:t>
      </w:r>
      <w:r w:rsidR="008E465F" w:rsidRPr="008E465F">
        <w:rPr>
          <w:rFonts w:ascii="Palatino Linotype" w:hAnsi="Palatino Linotype"/>
          <w:color w:val="FF0000"/>
          <w:sz w:val="24"/>
          <w:szCs w:val="24"/>
        </w:rPr>
        <w:t xml:space="preserve">has advised </w:t>
      </w:r>
      <w:r w:rsidRPr="008E465F">
        <w:rPr>
          <w:rFonts w:ascii="Palatino Linotype" w:hAnsi="Palatino Linotype"/>
          <w:color w:val="FF0000"/>
          <w:sz w:val="24"/>
          <w:szCs w:val="24"/>
        </w:rPr>
        <w:t>that that these are unlawfully rigid approaches: the LA should not be threatening raising (let alone actually raising) welfare concerns unless there is a proper basis for such concerns and should certainly be taking into account the content of the information pr</w:t>
      </w:r>
      <w:r w:rsidR="008E465F" w:rsidRPr="008E465F">
        <w:rPr>
          <w:rFonts w:ascii="Palatino Linotype" w:hAnsi="Palatino Linotype"/>
          <w:color w:val="FF0000"/>
          <w:sz w:val="24"/>
          <w:szCs w:val="24"/>
        </w:rPr>
        <w:t xml:space="preserve">ovided by a parent in doing so </w:t>
      </w:r>
      <w:r w:rsidRPr="008E465F">
        <w:rPr>
          <w:rFonts w:ascii="Palatino Linotype" w:hAnsi="Palatino Linotype"/>
          <w:color w:val="FF0000"/>
          <w:sz w:val="24"/>
          <w:szCs w:val="24"/>
        </w:rPr>
        <w:t>rather than ignoring that information</w:t>
      </w:r>
      <w:r w:rsidR="008E465F" w:rsidRPr="008E465F">
        <w:rPr>
          <w:rFonts w:ascii="Palatino Linotype" w:hAnsi="Palatino Linotype"/>
          <w:color w:val="FF0000"/>
          <w:sz w:val="24"/>
          <w:szCs w:val="24"/>
        </w:rPr>
        <w:t>.</w:t>
      </w:r>
    </w:p>
    <w:p w:rsidR="0051582A" w:rsidRPr="0051582A" w:rsidRDefault="0051582A" w:rsidP="0051582A">
      <w:pPr>
        <w:pStyle w:val="NoSpacing"/>
        <w:jc w:val="left"/>
        <w:rPr>
          <w:rFonts w:ascii="Palatino Linotype" w:hAnsi="Palatino Linotype"/>
          <w:color w:val="7030A0"/>
          <w:sz w:val="24"/>
          <w:szCs w:val="24"/>
        </w:rPr>
      </w:pPr>
    </w:p>
    <w:p w:rsidR="0051582A" w:rsidRPr="008E465F" w:rsidRDefault="008E465F" w:rsidP="0051582A">
      <w:pPr>
        <w:pStyle w:val="NoSpacing"/>
        <w:jc w:val="left"/>
        <w:rPr>
          <w:rFonts w:ascii="Palatino Linotype" w:hAnsi="Palatino Linotype"/>
          <w:color w:val="FF0000"/>
          <w:sz w:val="24"/>
          <w:szCs w:val="24"/>
        </w:rPr>
      </w:pPr>
      <w:r>
        <w:rPr>
          <w:rFonts w:ascii="Palatino Linotype" w:hAnsi="Palatino Linotype"/>
          <w:color w:val="FF0000"/>
          <w:sz w:val="24"/>
          <w:szCs w:val="24"/>
        </w:rPr>
        <w:t>CP</w:t>
      </w:r>
      <w:r w:rsidRPr="008E465F">
        <w:rPr>
          <w:rFonts w:ascii="Palatino Linotype" w:hAnsi="Palatino Linotype"/>
          <w:color w:val="FF0000"/>
          <w:sz w:val="24"/>
          <w:szCs w:val="24"/>
        </w:rPr>
        <w:t>E believes that t</w:t>
      </w:r>
      <w:r w:rsidR="0051582A" w:rsidRPr="008E465F">
        <w:rPr>
          <w:rFonts w:ascii="Palatino Linotype" w:hAnsi="Palatino Linotype"/>
          <w:color w:val="FF0000"/>
          <w:sz w:val="24"/>
          <w:szCs w:val="24"/>
        </w:rPr>
        <w:t xml:space="preserve">he guidance needs to make clear that LAs should not respond to refusals </w:t>
      </w:r>
      <w:r w:rsidRPr="008E465F">
        <w:rPr>
          <w:rFonts w:ascii="Palatino Linotype" w:hAnsi="Palatino Linotype"/>
          <w:color w:val="FF0000"/>
          <w:sz w:val="24"/>
          <w:szCs w:val="24"/>
        </w:rPr>
        <w:t>to of</w:t>
      </w:r>
      <w:r w:rsidR="0051582A" w:rsidRPr="008E465F">
        <w:rPr>
          <w:rFonts w:ascii="Palatino Linotype" w:hAnsi="Palatino Linotype"/>
          <w:color w:val="FF0000"/>
          <w:sz w:val="24"/>
          <w:szCs w:val="24"/>
        </w:rPr>
        <w:t xml:space="preserve"> home visits </w:t>
      </w:r>
      <w:r w:rsidRPr="008E465F">
        <w:rPr>
          <w:rFonts w:ascii="Palatino Linotype" w:hAnsi="Palatino Linotype"/>
          <w:color w:val="FF0000"/>
          <w:sz w:val="24"/>
          <w:szCs w:val="24"/>
        </w:rPr>
        <w:t>by using</w:t>
      </w:r>
      <w:r w:rsidR="0051582A" w:rsidRPr="008E465F">
        <w:rPr>
          <w:rFonts w:ascii="Palatino Linotype" w:hAnsi="Palatino Linotype"/>
          <w:color w:val="FF0000"/>
          <w:sz w:val="24"/>
          <w:szCs w:val="24"/>
        </w:rPr>
        <w:t xml:space="preserve"> the threat of safeguarding action</w:t>
      </w:r>
      <w:r w:rsidRPr="008E465F">
        <w:rPr>
          <w:rFonts w:ascii="Palatino Linotype" w:hAnsi="Palatino Linotype"/>
          <w:color w:val="FF0000"/>
          <w:sz w:val="24"/>
          <w:szCs w:val="24"/>
        </w:rPr>
        <w:t xml:space="preserve">, as not only does </w:t>
      </w:r>
      <w:r w:rsidR="0051582A" w:rsidRPr="008E465F">
        <w:rPr>
          <w:rFonts w:ascii="Palatino Linotype" w:hAnsi="Palatino Linotype"/>
          <w:color w:val="FF0000"/>
          <w:sz w:val="24"/>
          <w:szCs w:val="24"/>
        </w:rPr>
        <w:t>refusal of a home visit of itself</w:t>
      </w:r>
      <w:r w:rsidRPr="008E465F">
        <w:rPr>
          <w:rFonts w:ascii="Palatino Linotype" w:hAnsi="Palatino Linotype"/>
          <w:color w:val="FF0000"/>
          <w:sz w:val="24"/>
          <w:szCs w:val="24"/>
        </w:rPr>
        <w:t>, not</w:t>
      </w:r>
      <w:r w:rsidR="0051582A" w:rsidRPr="008E465F">
        <w:rPr>
          <w:rFonts w:ascii="Palatino Linotype" w:hAnsi="Palatino Linotype"/>
          <w:color w:val="FF0000"/>
          <w:sz w:val="24"/>
          <w:szCs w:val="24"/>
        </w:rPr>
        <w:t xml:space="preserve"> constitute a ground for concern about education provision (as in 3.6 of the current guidance) it also does not of itself constitute a concern about welfare.</w:t>
      </w:r>
    </w:p>
    <w:p w:rsidR="0051582A" w:rsidRPr="0051582A" w:rsidRDefault="0051582A" w:rsidP="0051582A">
      <w:pPr>
        <w:pStyle w:val="NoSpacing"/>
        <w:jc w:val="left"/>
        <w:rPr>
          <w:rFonts w:ascii="Palatino Linotype" w:hAnsi="Palatino Linotype"/>
          <w:color w:val="7030A0"/>
          <w:sz w:val="24"/>
          <w:szCs w:val="24"/>
        </w:rPr>
      </w:pPr>
    </w:p>
    <w:p w:rsidR="0051582A" w:rsidRDefault="008E465F" w:rsidP="0051582A">
      <w:pPr>
        <w:pStyle w:val="NoSpacing"/>
        <w:jc w:val="left"/>
        <w:rPr>
          <w:rFonts w:ascii="Palatino Linotype" w:hAnsi="Palatino Linotype"/>
          <w:color w:val="FF0000"/>
          <w:sz w:val="24"/>
          <w:szCs w:val="24"/>
        </w:rPr>
      </w:pPr>
      <w:r w:rsidRPr="00F6790F">
        <w:rPr>
          <w:rFonts w:ascii="Palatino Linotype" w:hAnsi="Palatino Linotype"/>
          <w:color w:val="FF0000"/>
          <w:sz w:val="24"/>
          <w:szCs w:val="24"/>
        </w:rPr>
        <w:t>The guidance also needs to make clear that it does not apply to children below compulsory school age. This is important as CPE is aware of numerous parents of children under compulsory school age receiving demands for evidence</w:t>
      </w:r>
      <w:r w:rsidR="00F6790F" w:rsidRPr="00F6790F">
        <w:rPr>
          <w:rFonts w:ascii="Palatino Linotype" w:hAnsi="Palatino Linotype"/>
          <w:color w:val="FF0000"/>
          <w:sz w:val="24"/>
          <w:szCs w:val="24"/>
        </w:rPr>
        <w:t>. Whilst this has mainly bee</w:t>
      </w:r>
      <w:r w:rsidRPr="00F6790F">
        <w:rPr>
          <w:rFonts w:ascii="Palatino Linotype" w:hAnsi="Palatino Linotype"/>
          <w:color w:val="FF0000"/>
          <w:sz w:val="24"/>
          <w:szCs w:val="24"/>
        </w:rPr>
        <w:t>n for children aged 4 ye</w:t>
      </w:r>
      <w:r w:rsidR="00F6790F" w:rsidRPr="00F6790F">
        <w:rPr>
          <w:rFonts w:ascii="Palatino Linotype" w:hAnsi="Palatino Linotype"/>
          <w:color w:val="FF0000"/>
          <w:sz w:val="24"/>
          <w:szCs w:val="24"/>
        </w:rPr>
        <w:t>a</w:t>
      </w:r>
      <w:r w:rsidRPr="00F6790F">
        <w:rPr>
          <w:rFonts w:ascii="Palatino Linotype" w:hAnsi="Palatino Linotype"/>
          <w:color w:val="FF0000"/>
          <w:sz w:val="24"/>
          <w:szCs w:val="24"/>
        </w:rPr>
        <w:t>rs, most recently parents have begun to</w:t>
      </w:r>
      <w:r w:rsidR="00F6790F" w:rsidRPr="00F6790F">
        <w:rPr>
          <w:rFonts w:ascii="Palatino Linotype" w:hAnsi="Palatino Linotype"/>
          <w:color w:val="FF0000"/>
          <w:sz w:val="24"/>
          <w:szCs w:val="24"/>
        </w:rPr>
        <w:t xml:space="preserve"> </w:t>
      </w:r>
      <w:r w:rsidRPr="00F6790F">
        <w:rPr>
          <w:rFonts w:ascii="Palatino Linotype" w:hAnsi="Palatino Linotype"/>
          <w:color w:val="FF0000"/>
          <w:sz w:val="24"/>
          <w:szCs w:val="24"/>
        </w:rPr>
        <w:t>repot demands for evidence where the</w:t>
      </w:r>
      <w:r w:rsidR="00F6790F" w:rsidRPr="00F6790F">
        <w:rPr>
          <w:rFonts w:ascii="Palatino Linotype" w:hAnsi="Palatino Linotype"/>
          <w:color w:val="FF0000"/>
          <w:sz w:val="24"/>
          <w:szCs w:val="24"/>
        </w:rPr>
        <w:t xml:space="preserve">ir child is </w:t>
      </w:r>
      <w:r w:rsidRPr="00F6790F">
        <w:rPr>
          <w:rFonts w:ascii="Palatino Linotype" w:hAnsi="Palatino Linotype"/>
          <w:color w:val="FF0000"/>
          <w:sz w:val="24"/>
          <w:szCs w:val="24"/>
        </w:rPr>
        <w:t xml:space="preserve">still only 3 years old in some LAs.  </w:t>
      </w:r>
      <w:r w:rsidR="00F6790F" w:rsidRPr="00F6790F">
        <w:rPr>
          <w:rFonts w:ascii="Palatino Linotype" w:hAnsi="Palatino Linotype"/>
          <w:color w:val="FF0000"/>
          <w:sz w:val="24"/>
          <w:szCs w:val="24"/>
        </w:rPr>
        <w:t xml:space="preserve">That is wholly unacceptable. </w:t>
      </w:r>
    </w:p>
    <w:p w:rsidR="00F6790F" w:rsidRDefault="00F6790F" w:rsidP="0051582A">
      <w:pPr>
        <w:pStyle w:val="NoSpacing"/>
        <w:jc w:val="left"/>
        <w:rPr>
          <w:rFonts w:ascii="Palatino Linotype" w:hAnsi="Palatino Linotype"/>
          <w:color w:val="FF0000"/>
          <w:sz w:val="24"/>
          <w:szCs w:val="24"/>
        </w:rPr>
      </w:pPr>
    </w:p>
    <w:p w:rsidR="00F6790F" w:rsidRPr="00F6790F" w:rsidRDefault="00F6790F" w:rsidP="00F6790F">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6.10 states:</w:t>
      </w:r>
      <w:r>
        <w:rPr>
          <w:rFonts w:ascii="Palatino Linotype" w:hAnsi="Palatino Linotype"/>
          <w:color w:val="FF0000"/>
          <w:sz w:val="24"/>
          <w:szCs w:val="24"/>
        </w:rPr>
        <w:t xml:space="preserve"> ‘</w:t>
      </w:r>
      <w:r w:rsidRPr="00F6790F">
        <w:rPr>
          <w:rFonts w:ascii="Palatino Linotype" w:hAnsi="Palatino Linotype"/>
          <w:b/>
          <w:color w:val="FF0000"/>
          <w:sz w:val="24"/>
          <w:szCs w:val="24"/>
        </w:rPr>
        <w:t>This is because in the absence of other information that suggests that the child is being suitably educated and that the parents’ refusal to answer is for some unrelated reason, the only conclusion which an authority can reasonably come to, if it has no information about the home education provision being made, is that the home education does not appear to be suitable’</w:t>
      </w:r>
      <w:r w:rsidRPr="00F6790F">
        <w:rPr>
          <w:rFonts w:ascii="Palatino Linotype" w:hAnsi="Palatino Linotype"/>
          <w:color w:val="FF0000"/>
          <w:sz w:val="24"/>
          <w:szCs w:val="24"/>
        </w:rPr>
        <w:t xml:space="preserve">. </w:t>
      </w:r>
    </w:p>
    <w:p w:rsidR="00F6790F" w:rsidRDefault="00F6790F" w:rsidP="00F6790F">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it must be </w:t>
      </w:r>
      <w:r w:rsidRPr="00F6790F">
        <w:rPr>
          <w:rFonts w:ascii="Palatino Linotype" w:hAnsi="Palatino Linotype"/>
          <w:color w:val="FF0000"/>
          <w:sz w:val="24"/>
          <w:szCs w:val="24"/>
        </w:rPr>
        <w:t xml:space="preserve">made clearer that there may be good reason for the parent to refuse to provide information. </w:t>
      </w:r>
      <w:r>
        <w:rPr>
          <w:rFonts w:ascii="Palatino Linotype" w:hAnsi="Palatino Linotype"/>
          <w:color w:val="FF0000"/>
          <w:sz w:val="24"/>
          <w:szCs w:val="24"/>
        </w:rPr>
        <w:t xml:space="preserve">We are aware for example, of cases where </w:t>
      </w:r>
      <w:r w:rsidRPr="00F6790F">
        <w:rPr>
          <w:rFonts w:ascii="Palatino Linotype" w:hAnsi="Palatino Linotype"/>
          <w:color w:val="FF0000"/>
          <w:sz w:val="24"/>
          <w:szCs w:val="24"/>
        </w:rPr>
        <w:t>an education officer</w:t>
      </w:r>
      <w:r>
        <w:rPr>
          <w:rFonts w:ascii="Palatino Linotype" w:hAnsi="Palatino Linotype"/>
          <w:color w:val="FF0000"/>
          <w:sz w:val="24"/>
          <w:szCs w:val="24"/>
        </w:rPr>
        <w:t>,</w:t>
      </w:r>
      <w:r w:rsidRPr="00F6790F">
        <w:rPr>
          <w:rFonts w:ascii="Palatino Linotype" w:hAnsi="Palatino Linotype"/>
          <w:color w:val="FF0000"/>
          <w:sz w:val="24"/>
          <w:szCs w:val="24"/>
        </w:rPr>
        <w:t xml:space="preserve"> against whom a serious complaint has been made</w:t>
      </w:r>
      <w:r>
        <w:rPr>
          <w:rFonts w:ascii="Palatino Linotype" w:hAnsi="Palatino Linotype"/>
          <w:color w:val="FF0000"/>
          <w:sz w:val="24"/>
          <w:szCs w:val="24"/>
        </w:rPr>
        <w:t xml:space="preserve"> by the parent</w:t>
      </w:r>
      <w:r w:rsidRPr="00F6790F">
        <w:rPr>
          <w:rFonts w:ascii="Palatino Linotype" w:hAnsi="Palatino Linotype"/>
          <w:color w:val="FF0000"/>
          <w:sz w:val="24"/>
          <w:szCs w:val="24"/>
        </w:rPr>
        <w:t xml:space="preserve">, including successfully, has sought evidence from the parent who made the complaint. </w:t>
      </w:r>
      <w:r>
        <w:rPr>
          <w:rFonts w:ascii="Palatino Linotype" w:hAnsi="Palatino Linotype"/>
          <w:color w:val="FF0000"/>
          <w:sz w:val="24"/>
          <w:szCs w:val="24"/>
        </w:rPr>
        <w:t>It is CPE’s view that in such circumstances it would be unreasonable to conclude that the education is not suitable.</w:t>
      </w:r>
    </w:p>
    <w:p w:rsidR="00F6790F" w:rsidRDefault="00F6790F" w:rsidP="00F6790F">
      <w:pPr>
        <w:pStyle w:val="NoSpacing"/>
        <w:jc w:val="left"/>
        <w:rPr>
          <w:rFonts w:ascii="Palatino Linotype" w:hAnsi="Palatino Linotype"/>
          <w:color w:val="FF0000"/>
          <w:sz w:val="24"/>
          <w:szCs w:val="24"/>
        </w:rPr>
      </w:pPr>
    </w:p>
    <w:p w:rsidR="00F6790F" w:rsidRDefault="00F6790F" w:rsidP="00F6790F">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6.16:</w:t>
      </w:r>
      <w:r>
        <w:rPr>
          <w:rFonts w:ascii="Palatino Linotype" w:hAnsi="Palatino Linotype"/>
          <w:color w:val="FF0000"/>
          <w:sz w:val="24"/>
          <w:szCs w:val="24"/>
        </w:rPr>
        <w:t xml:space="preserve"> It is the experience of CPE trust</w:t>
      </w:r>
      <w:r w:rsidR="00070E94">
        <w:rPr>
          <w:rFonts w:ascii="Palatino Linotype" w:hAnsi="Palatino Linotype"/>
          <w:color w:val="FF0000"/>
          <w:sz w:val="24"/>
          <w:szCs w:val="24"/>
        </w:rPr>
        <w:t xml:space="preserve">ees, that current applications </w:t>
      </w:r>
      <w:r>
        <w:rPr>
          <w:rFonts w:ascii="Palatino Linotype" w:hAnsi="Palatino Linotype"/>
          <w:color w:val="FF0000"/>
          <w:sz w:val="24"/>
          <w:szCs w:val="24"/>
        </w:rPr>
        <w:t xml:space="preserve">to </w:t>
      </w:r>
      <w:r w:rsidR="00070E94">
        <w:rPr>
          <w:rFonts w:ascii="Palatino Linotype" w:hAnsi="Palatino Linotype"/>
          <w:color w:val="FF0000"/>
          <w:sz w:val="24"/>
          <w:szCs w:val="24"/>
        </w:rPr>
        <w:t>th</w:t>
      </w:r>
      <w:r>
        <w:rPr>
          <w:rFonts w:ascii="Palatino Linotype" w:hAnsi="Palatino Linotype"/>
          <w:color w:val="FF0000"/>
          <w:sz w:val="24"/>
          <w:szCs w:val="24"/>
        </w:rPr>
        <w:t xml:space="preserve">e </w:t>
      </w:r>
      <w:r w:rsidR="00070E94">
        <w:rPr>
          <w:rFonts w:ascii="Palatino Linotype" w:hAnsi="Palatino Linotype"/>
          <w:color w:val="FF0000"/>
          <w:sz w:val="24"/>
          <w:szCs w:val="24"/>
        </w:rPr>
        <w:t>Se</w:t>
      </w:r>
      <w:r>
        <w:rPr>
          <w:rFonts w:ascii="Palatino Linotype" w:hAnsi="Palatino Linotype"/>
          <w:color w:val="FF0000"/>
          <w:sz w:val="24"/>
          <w:szCs w:val="24"/>
        </w:rPr>
        <w:t xml:space="preserve">cretary of State for Education, most usually result in the appellant </w:t>
      </w:r>
      <w:r w:rsidRPr="00F6790F">
        <w:rPr>
          <w:rFonts w:ascii="Palatino Linotype" w:hAnsi="Palatino Linotype"/>
          <w:color w:val="FF0000"/>
          <w:sz w:val="24"/>
          <w:szCs w:val="24"/>
        </w:rPr>
        <w:t xml:space="preserve">simply </w:t>
      </w:r>
      <w:r>
        <w:rPr>
          <w:rFonts w:ascii="Palatino Linotype" w:hAnsi="Palatino Linotype"/>
          <w:color w:val="FF0000"/>
          <w:sz w:val="24"/>
          <w:szCs w:val="24"/>
        </w:rPr>
        <w:t xml:space="preserve">being </w:t>
      </w:r>
      <w:r w:rsidRPr="00F6790F">
        <w:rPr>
          <w:rFonts w:ascii="Palatino Linotype" w:hAnsi="Palatino Linotype"/>
          <w:color w:val="FF0000"/>
          <w:sz w:val="24"/>
          <w:szCs w:val="24"/>
        </w:rPr>
        <w:t>refer</w:t>
      </w:r>
      <w:r w:rsidR="00070E94">
        <w:rPr>
          <w:rFonts w:ascii="Palatino Linotype" w:hAnsi="Palatino Linotype"/>
          <w:color w:val="FF0000"/>
          <w:sz w:val="24"/>
          <w:szCs w:val="24"/>
        </w:rPr>
        <w:t>r</w:t>
      </w:r>
      <w:r>
        <w:rPr>
          <w:rFonts w:ascii="Palatino Linotype" w:hAnsi="Palatino Linotype"/>
          <w:color w:val="FF0000"/>
          <w:sz w:val="24"/>
          <w:szCs w:val="24"/>
        </w:rPr>
        <w:t>ed</w:t>
      </w:r>
      <w:r w:rsidRPr="00F6790F">
        <w:rPr>
          <w:rFonts w:ascii="Palatino Linotype" w:hAnsi="Palatino Linotype"/>
          <w:color w:val="FF0000"/>
          <w:sz w:val="24"/>
          <w:szCs w:val="24"/>
        </w:rPr>
        <w:t xml:space="preserve"> back to the LA policy when </w:t>
      </w:r>
      <w:r w:rsidR="00070E94">
        <w:rPr>
          <w:rFonts w:ascii="Palatino Linotype" w:hAnsi="Palatino Linotype"/>
          <w:color w:val="FF0000"/>
          <w:sz w:val="24"/>
          <w:szCs w:val="24"/>
        </w:rPr>
        <w:t xml:space="preserve">making </w:t>
      </w:r>
      <w:r w:rsidRPr="00F6790F">
        <w:rPr>
          <w:rFonts w:ascii="Palatino Linotype" w:hAnsi="Palatino Linotype"/>
          <w:color w:val="FF0000"/>
          <w:sz w:val="24"/>
          <w:szCs w:val="24"/>
        </w:rPr>
        <w:t>such an appeal</w:t>
      </w:r>
      <w:r w:rsidR="00070E94">
        <w:rPr>
          <w:rFonts w:ascii="Palatino Linotype" w:hAnsi="Palatino Linotype"/>
          <w:color w:val="FF0000"/>
          <w:sz w:val="24"/>
          <w:szCs w:val="24"/>
        </w:rPr>
        <w:t>, then being advised that the DfE</w:t>
      </w:r>
      <w:r w:rsidRPr="00F6790F">
        <w:rPr>
          <w:rFonts w:ascii="Palatino Linotype" w:hAnsi="Palatino Linotype"/>
          <w:color w:val="FF0000"/>
          <w:sz w:val="24"/>
          <w:szCs w:val="24"/>
        </w:rPr>
        <w:t xml:space="preserve"> cannot intervene as it is up to </w:t>
      </w:r>
      <w:r w:rsidRPr="00BD5340">
        <w:rPr>
          <w:rFonts w:ascii="Palatino Linotype" w:hAnsi="Palatino Linotype"/>
          <w:color w:val="FF0000"/>
          <w:sz w:val="24"/>
          <w:szCs w:val="24"/>
        </w:rPr>
        <w:t xml:space="preserve">the </w:t>
      </w:r>
      <w:r w:rsidR="009761CE" w:rsidRPr="00BD5340">
        <w:rPr>
          <w:rFonts w:ascii="Palatino Linotype" w:hAnsi="Palatino Linotype"/>
          <w:color w:val="FF0000"/>
          <w:sz w:val="24"/>
          <w:szCs w:val="24"/>
        </w:rPr>
        <w:t>LA to</w:t>
      </w:r>
      <w:r w:rsidR="00070E94">
        <w:rPr>
          <w:rFonts w:ascii="Palatino Linotype" w:hAnsi="Palatino Linotype"/>
          <w:color w:val="FF0000"/>
          <w:sz w:val="24"/>
          <w:szCs w:val="24"/>
        </w:rPr>
        <w:t xml:space="preserve"> decide what evidence is sufficient and for the </w:t>
      </w:r>
      <w:r w:rsidRPr="00F6790F">
        <w:rPr>
          <w:rFonts w:ascii="Palatino Linotype" w:hAnsi="Palatino Linotype"/>
          <w:color w:val="FF0000"/>
          <w:sz w:val="24"/>
          <w:szCs w:val="24"/>
        </w:rPr>
        <w:t>court to decide</w:t>
      </w:r>
      <w:r w:rsidR="00070E94">
        <w:rPr>
          <w:rFonts w:ascii="Palatino Linotype" w:hAnsi="Palatino Linotype"/>
          <w:color w:val="FF0000"/>
          <w:sz w:val="24"/>
          <w:szCs w:val="24"/>
        </w:rPr>
        <w:t xml:space="preserve"> thereafter. This negates the whole purpose of such an appeal and the DfE should reconsider its approach in that light.</w:t>
      </w:r>
    </w:p>
    <w:p w:rsidR="00070E94" w:rsidRDefault="00070E94" w:rsidP="00F6790F">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Further, recent appeals to the </w:t>
      </w:r>
      <w:r w:rsidRPr="00BD5340">
        <w:rPr>
          <w:rFonts w:ascii="Palatino Linotype" w:hAnsi="Palatino Linotype"/>
          <w:color w:val="FF0000"/>
          <w:sz w:val="24"/>
          <w:szCs w:val="24"/>
        </w:rPr>
        <w:t xml:space="preserve">LGO </w:t>
      </w:r>
      <w:r>
        <w:rPr>
          <w:rFonts w:ascii="Palatino Linotype" w:hAnsi="Palatino Linotype"/>
          <w:color w:val="FF0000"/>
          <w:sz w:val="24"/>
          <w:szCs w:val="24"/>
        </w:rPr>
        <w:t xml:space="preserve">have resulted in the same response, that is that the LGO will not interfere with local policy, effectively negating any accessible means for the parent to address ultra vires or unreasonable behaviour on the part of their LA. Parents need an accessible and effective means of appeal. </w:t>
      </w:r>
    </w:p>
    <w:p w:rsidR="00070E94" w:rsidRDefault="00070E94" w:rsidP="00F6790F">
      <w:pPr>
        <w:pStyle w:val="NoSpacing"/>
        <w:jc w:val="left"/>
        <w:rPr>
          <w:rFonts w:ascii="Palatino Linotype" w:hAnsi="Palatino Linotype"/>
          <w:color w:val="FF0000"/>
          <w:sz w:val="24"/>
          <w:szCs w:val="24"/>
        </w:rPr>
      </w:pPr>
    </w:p>
    <w:p w:rsidR="00070E94" w:rsidRDefault="00070E94" w:rsidP="00F6790F">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lastRenderedPageBreak/>
        <w:t>6.17</w:t>
      </w:r>
      <w:r>
        <w:rPr>
          <w:rFonts w:ascii="Palatino Linotype" w:hAnsi="Palatino Linotype"/>
          <w:color w:val="FF0000"/>
          <w:sz w:val="24"/>
          <w:szCs w:val="24"/>
        </w:rPr>
        <w:t xml:space="preserve"> states: ‘</w:t>
      </w:r>
      <w:r w:rsidRPr="00070E94">
        <w:rPr>
          <w:rFonts w:ascii="Palatino Linotype" w:hAnsi="Palatino Linotype"/>
          <w:b/>
          <w:color w:val="FF0000"/>
          <w:sz w:val="24"/>
          <w:szCs w:val="24"/>
        </w:rPr>
        <w:t>the circumstances point to seeking an Education Supervision Order instead (see below) - for example, the family might have few resources and fines would have less relevance’</w:t>
      </w:r>
      <w:r w:rsidRPr="00070E94">
        <w:rPr>
          <w:rFonts w:ascii="Palatino Linotype" w:hAnsi="Palatino Linotype"/>
          <w:color w:val="FF0000"/>
          <w:sz w:val="24"/>
          <w:szCs w:val="24"/>
        </w:rPr>
        <w:t>.</w:t>
      </w:r>
    </w:p>
    <w:p w:rsidR="00070E94" w:rsidRPr="00F6790F" w:rsidRDefault="00070E94" w:rsidP="00F6790F">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w:t>
      </w:r>
      <w:r w:rsidRPr="00070E94">
        <w:rPr>
          <w:rFonts w:ascii="Palatino Linotype" w:hAnsi="Palatino Linotype"/>
          <w:color w:val="FF0000"/>
          <w:sz w:val="24"/>
          <w:szCs w:val="24"/>
        </w:rPr>
        <w:t>the guidance should not differentiate between poorer and better of parents. This is socially divisive and would stigmatise the children of poorer parents.</w:t>
      </w:r>
    </w:p>
    <w:p w:rsidR="0051582A" w:rsidRPr="0051582A" w:rsidRDefault="0051582A" w:rsidP="0051582A">
      <w:pPr>
        <w:pStyle w:val="NoSpacing"/>
        <w:jc w:val="left"/>
        <w:rPr>
          <w:rFonts w:ascii="Palatino Linotype" w:hAnsi="Palatino Linotype"/>
          <w:color w:val="7030A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35. Comments on Section 7: Safeguarding: the interface with home education</w:t>
      </w: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Safeguarding</w:t>
      </w:r>
    </w:p>
    <w:p w:rsidR="00644E32" w:rsidRDefault="00644E32" w:rsidP="00644E32">
      <w:pPr>
        <w:pStyle w:val="Default"/>
        <w:rPr>
          <w:rFonts w:ascii="Palatino Linotype" w:hAnsi="Palatino Linotype"/>
          <w:color w:val="FF0000"/>
        </w:rPr>
      </w:pPr>
      <w:r w:rsidRPr="005821BA">
        <w:rPr>
          <w:rFonts w:ascii="Palatino Linotype" w:hAnsi="Palatino Linotype"/>
          <w:b/>
          <w:color w:val="FF0000"/>
        </w:rPr>
        <w:t>s.7.2</w:t>
      </w:r>
      <w:r w:rsidRPr="00644E32">
        <w:rPr>
          <w:rFonts w:ascii="Palatino Linotype" w:hAnsi="Palatino Linotype"/>
          <w:color w:val="FF0000"/>
        </w:rPr>
        <w:t xml:space="preserve"> states: ‘</w:t>
      </w:r>
      <w:r w:rsidRPr="00644E32">
        <w:rPr>
          <w:rFonts w:ascii="Palatino Linotype" w:hAnsi="Palatino Linotype"/>
          <w:b/>
          <w:color w:val="FF0000"/>
        </w:rPr>
        <w:t>However, it must be acknowledged that a child being educated at home is not necessarily being seen on a regular basis by professionals such as teachers and this increases the chances that any parents who are using home education to avoid independent oversight may be more successful by doing so’</w:t>
      </w:r>
      <w:r w:rsidRPr="00644E32">
        <w:rPr>
          <w:rFonts w:ascii="Palatino Linotype" w:hAnsi="Palatino Linotype"/>
          <w:color w:val="FF0000"/>
        </w:rPr>
        <w:t xml:space="preserve">. </w:t>
      </w:r>
    </w:p>
    <w:p w:rsidR="00B34AE4" w:rsidRPr="00644E32" w:rsidRDefault="00B34AE4" w:rsidP="00644E32">
      <w:pPr>
        <w:pStyle w:val="Default"/>
        <w:rPr>
          <w:rFonts w:ascii="Palatino Linotype" w:hAnsi="Palatino Linotype"/>
          <w:color w:val="FF0000"/>
        </w:rPr>
      </w:pPr>
    </w:p>
    <w:p w:rsidR="00644E32" w:rsidRPr="00644E32" w:rsidRDefault="00644E32" w:rsidP="00644E32">
      <w:pPr>
        <w:pStyle w:val="Default"/>
        <w:rPr>
          <w:rFonts w:ascii="Palatino Linotype" w:hAnsi="Palatino Linotype"/>
          <w:color w:val="FF0000"/>
        </w:rPr>
      </w:pPr>
      <w:r>
        <w:rPr>
          <w:rFonts w:ascii="Palatino Linotype" w:hAnsi="Palatino Linotype"/>
          <w:color w:val="FF0000"/>
        </w:rPr>
        <w:t>CPE believes that it should be made clear that t</w:t>
      </w:r>
      <w:r w:rsidRPr="00644E32">
        <w:rPr>
          <w:rFonts w:ascii="Palatino Linotype" w:hAnsi="Palatino Linotype"/>
          <w:color w:val="FF0000"/>
        </w:rPr>
        <w:t>here is no requirement for a child to be seen regularly by professionals</w:t>
      </w:r>
      <w:r>
        <w:rPr>
          <w:rFonts w:ascii="Palatino Linotype" w:hAnsi="Palatino Linotype"/>
          <w:color w:val="FF0000"/>
        </w:rPr>
        <w:t>, or to have ‘independent oversight’, as t</w:t>
      </w:r>
      <w:r w:rsidRPr="00644E32">
        <w:rPr>
          <w:rFonts w:ascii="Palatino Linotype" w:hAnsi="Palatino Linotype"/>
          <w:color w:val="FF0000"/>
        </w:rPr>
        <w:t xml:space="preserve">his statement implies that there is. </w:t>
      </w:r>
      <w:r w:rsidR="00906668">
        <w:rPr>
          <w:rFonts w:ascii="Palatino Linotype" w:hAnsi="Palatino Linotype"/>
          <w:color w:val="FF0000"/>
        </w:rPr>
        <w:t xml:space="preserve">This is akin to stating that the ‘named person’ scheme is operating in England, which it is not and should not. </w:t>
      </w:r>
      <w:r w:rsidRPr="00644E32">
        <w:rPr>
          <w:rFonts w:ascii="Palatino Linotype" w:hAnsi="Palatino Linotype"/>
          <w:color w:val="FF0000"/>
        </w:rPr>
        <w:t xml:space="preserve">The </w:t>
      </w:r>
      <w:r>
        <w:rPr>
          <w:rFonts w:ascii="Palatino Linotype" w:hAnsi="Palatino Linotype"/>
          <w:color w:val="FF0000"/>
        </w:rPr>
        <w:t>guidance should also</w:t>
      </w:r>
      <w:r w:rsidR="00B34AE4">
        <w:rPr>
          <w:rFonts w:ascii="Palatino Linotype" w:hAnsi="Palatino Linotype"/>
          <w:color w:val="FF0000"/>
        </w:rPr>
        <w:t xml:space="preserve"> </w:t>
      </w:r>
      <w:r w:rsidRPr="00644E32">
        <w:rPr>
          <w:rFonts w:ascii="Palatino Linotype" w:hAnsi="Palatino Linotype"/>
          <w:color w:val="FF0000"/>
        </w:rPr>
        <w:t>acknowledge that no evidence exists to suggest that home educat</w:t>
      </w:r>
      <w:r w:rsidR="00B34AE4">
        <w:rPr>
          <w:rFonts w:ascii="Palatino Linotype" w:hAnsi="Palatino Linotype"/>
          <w:color w:val="FF0000"/>
        </w:rPr>
        <w:t>ed</w:t>
      </w:r>
      <w:r w:rsidRPr="00644E32">
        <w:rPr>
          <w:rFonts w:ascii="Palatino Linotype" w:hAnsi="Palatino Linotype"/>
          <w:color w:val="FF0000"/>
        </w:rPr>
        <w:t xml:space="preserve"> children are ‘unseen’ and</w:t>
      </w:r>
      <w:r w:rsidR="00B34AE4">
        <w:rPr>
          <w:rFonts w:ascii="Palatino Linotype" w:hAnsi="Palatino Linotype"/>
          <w:color w:val="FF0000"/>
        </w:rPr>
        <w:t xml:space="preserve"> not seek to imply that it does so. </w:t>
      </w:r>
      <w:r w:rsidRPr="00644E32">
        <w:rPr>
          <w:rFonts w:ascii="Palatino Linotype" w:hAnsi="Palatino Linotype"/>
          <w:color w:val="FF0000"/>
        </w:rPr>
        <w:t xml:space="preserve"> </w:t>
      </w:r>
    </w:p>
    <w:p w:rsidR="00644E32" w:rsidRPr="00C146BE" w:rsidRDefault="00644E32" w:rsidP="00C146BE">
      <w:pPr>
        <w:pStyle w:val="NoSpacing"/>
        <w:jc w:val="left"/>
        <w:rPr>
          <w:rFonts w:ascii="Palatino Linotype" w:hAnsi="Palatino Linotype"/>
          <w:sz w:val="24"/>
          <w:szCs w:val="24"/>
        </w:rPr>
      </w:pPr>
    </w:p>
    <w:p w:rsidR="00B34AE4" w:rsidRPr="00B34AE4" w:rsidRDefault="00B34AE4" w:rsidP="00A313E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 7.7</w:t>
      </w:r>
      <w:r w:rsidRPr="00B34AE4">
        <w:rPr>
          <w:rFonts w:ascii="Palatino Linotype" w:hAnsi="Palatino Linotype"/>
          <w:color w:val="FF0000"/>
          <w:sz w:val="24"/>
          <w:szCs w:val="24"/>
        </w:rPr>
        <w:t xml:space="preserve"> states</w:t>
      </w:r>
      <w:r w:rsidR="00A313E8" w:rsidRPr="00B34AE4">
        <w:rPr>
          <w:rFonts w:ascii="Palatino Linotype" w:hAnsi="Palatino Linotype"/>
          <w:color w:val="FF0000"/>
          <w:sz w:val="24"/>
          <w:szCs w:val="24"/>
        </w:rPr>
        <w:t xml:space="preserve"> ‘in other cases a local authority may need expert advice from teachers or educational psychologists’. </w:t>
      </w:r>
    </w:p>
    <w:p w:rsidR="00A313E8" w:rsidRDefault="00B34AE4" w:rsidP="00A313E8">
      <w:pPr>
        <w:pStyle w:val="NoSpacing"/>
        <w:jc w:val="left"/>
        <w:rPr>
          <w:rFonts w:ascii="Palatino Linotype" w:hAnsi="Palatino Linotype"/>
          <w:color w:val="FF0000"/>
          <w:sz w:val="24"/>
          <w:szCs w:val="24"/>
        </w:rPr>
      </w:pPr>
      <w:r w:rsidRPr="00B34AE4">
        <w:rPr>
          <w:rFonts w:ascii="Palatino Linotype" w:hAnsi="Palatino Linotype"/>
          <w:color w:val="FF0000"/>
          <w:sz w:val="24"/>
          <w:szCs w:val="24"/>
        </w:rPr>
        <w:t>CPE is aware that whilst some teachers and educational psychologists may have experience of home education, they are in the minority. This is particularly the case with teachers, who have</w:t>
      </w:r>
      <w:r w:rsidR="00A313E8" w:rsidRPr="00B34AE4">
        <w:rPr>
          <w:rFonts w:ascii="Palatino Linotype" w:hAnsi="Palatino Linotype"/>
          <w:color w:val="FF0000"/>
          <w:sz w:val="24"/>
          <w:szCs w:val="24"/>
        </w:rPr>
        <w:t xml:space="preserve"> only experience of school-based education and</w:t>
      </w:r>
      <w:r w:rsidRPr="00B34AE4">
        <w:rPr>
          <w:rFonts w:ascii="Palatino Linotype" w:hAnsi="Palatino Linotype"/>
          <w:color w:val="FF0000"/>
          <w:sz w:val="24"/>
          <w:szCs w:val="24"/>
        </w:rPr>
        <w:t xml:space="preserve"> are</w:t>
      </w:r>
      <w:r w:rsidR="00A313E8" w:rsidRPr="00B34AE4">
        <w:rPr>
          <w:rFonts w:ascii="Palatino Linotype" w:hAnsi="Palatino Linotype"/>
          <w:color w:val="FF0000"/>
          <w:sz w:val="24"/>
          <w:szCs w:val="24"/>
        </w:rPr>
        <w:t xml:space="preserve"> unlikely to be in a position to provide appropriate expert input. </w:t>
      </w:r>
      <w:r w:rsidRPr="00B34AE4">
        <w:rPr>
          <w:rFonts w:ascii="Palatino Linotype" w:hAnsi="Palatino Linotype"/>
          <w:color w:val="FF0000"/>
          <w:sz w:val="24"/>
          <w:szCs w:val="24"/>
        </w:rPr>
        <w:t xml:space="preserve">The guidance should make this very clear. </w:t>
      </w:r>
    </w:p>
    <w:p w:rsidR="00B34AE4" w:rsidRDefault="00B34AE4" w:rsidP="00A313E8">
      <w:pPr>
        <w:pStyle w:val="NoSpacing"/>
        <w:jc w:val="left"/>
        <w:rPr>
          <w:rFonts w:ascii="Palatino Linotype" w:hAnsi="Palatino Linotype"/>
          <w:color w:val="FF0000"/>
          <w:sz w:val="24"/>
          <w:szCs w:val="24"/>
        </w:rPr>
      </w:pPr>
    </w:p>
    <w:p w:rsidR="00B34AE4" w:rsidRPr="00B00393" w:rsidRDefault="00B34AE4" w:rsidP="00A313E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 7.9:</w:t>
      </w:r>
      <w:r w:rsidRPr="00B00393">
        <w:rPr>
          <w:rFonts w:ascii="Palatino Linotype" w:hAnsi="Palatino Linotype"/>
          <w:color w:val="FF0000"/>
          <w:sz w:val="24"/>
          <w:szCs w:val="24"/>
        </w:rPr>
        <w:t xml:space="preserve"> states: ‘</w:t>
      </w:r>
      <w:r w:rsidRPr="00B00393">
        <w:rPr>
          <w:rFonts w:ascii="Palatino Linotype" w:hAnsi="Palatino Linotype"/>
          <w:b/>
          <w:color w:val="FF0000"/>
          <w:sz w:val="24"/>
          <w:szCs w:val="24"/>
        </w:rPr>
        <w:t>if the ‘if it appears’ test in s.437 is satisfied then there will usually be reasonable cause in terms of s.47. These enquiries can include taking steps to gain access to the child’</w:t>
      </w:r>
      <w:r w:rsidRPr="00B00393">
        <w:rPr>
          <w:rFonts w:ascii="Palatino Linotype" w:hAnsi="Palatino Linotype"/>
          <w:color w:val="FF0000"/>
          <w:sz w:val="24"/>
          <w:szCs w:val="24"/>
        </w:rPr>
        <w:t>.</w:t>
      </w:r>
    </w:p>
    <w:p w:rsidR="00B00393" w:rsidRDefault="00B00393" w:rsidP="00A313E8">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Please see CPE’s response to question 32. </w:t>
      </w:r>
    </w:p>
    <w:p w:rsidR="00A313E8" w:rsidRDefault="00B34AE4" w:rsidP="00A313E8">
      <w:pPr>
        <w:pStyle w:val="NoSpacing"/>
        <w:jc w:val="left"/>
        <w:rPr>
          <w:rFonts w:ascii="Palatino Linotype" w:hAnsi="Palatino Linotype"/>
          <w:color w:val="FF0000"/>
          <w:sz w:val="24"/>
          <w:szCs w:val="24"/>
        </w:rPr>
      </w:pPr>
      <w:r w:rsidRPr="00B00393">
        <w:rPr>
          <w:rFonts w:ascii="Palatino Linotype" w:hAnsi="Palatino Linotype"/>
          <w:color w:val="FF0000"/>
          <w:sz w:val="24"/>
          <w:szCs w:val="24"/>
        </w:rPr>
        <w:t>I</w:t>
      </w:r>
      <w:r w:rsidR="00A313E8" w:rsidRPr="00B00393">
        <w:rPr>
          <w:rFonts w:ascii="Palatino Linotype" w:hAnsi="Palatino Linotype"/>
          <w:color w:val="FF0000"/>
          <w:sz w:val="24"/>
          <w:szCs w:val="24"/>
        </w:rPr>
        <w:t xml:space="preserve">t needs to be made </w:t>
      </w:r>
      <w:r w:rsidRPr="00B00393">
        <w:rPr>
          <w:rFonts w:ascii="Palatino Linotype" w:hAnsi="Palatino Linotype"/>
          <w:color w:val="FF0000"/>
          <w:sz w:val="24"/>
          <w:szCs w:val="24"/>
        </w:rPr>
        <w:t xml:space="preserve">very </w:t>
      </w:r>
      <w:r w:rsidR="00A313E8" w:rsidRPr="00B00393">
        <w:rPr>
          <w:rFonts w:ascii="Palatino Linotype" w:hAnsi="Palatino Linotype"/>
          <w:color w:val="FF0000"/>
          <w:sz w:val="24"/>
          <w:szCs w:val="24"/>
        </w:rPr>
        <w:t xml:space="preserve">clear that </w:t>
      </w:r>
      <w:r w:rsidRPr="00B00393">
        <w:rPr>
          <w:rFonts w:ascii="Palatino Linotype" w:hAnsi="Palatino Linotype"/>
          <w:color w:val="FF0000"/>
          <w:sz w:val="24"/>
          <w:szCs w:val="24"/>
        </w:rPr>
        <w:t>this does</w:t>
      </w:r>
      <w:r w:rsidR="00A313E8" w:rsidRPr="00B00393">
        <w:rPr>
          <w:rFonts w:ascii="Palatino Linotype" w:hAnsi="Palatino Linotype"/>
          <w:color w:val="FF0000"/>
          <w:sz w:val="24"/>
          <w:szCs w:val="24"/>
        </w:rPr>
        <w:t xml:space="preserve"> not mean that LAs can insist on a home visit</w:t>
      </w:r>
      <w:r w:rsidRPr="00B00393">
        <w:rPr>
          <w:rFonts w:ascii="Palatino Linotype" w:hAnsi="Palatino Linotype"/>
          <w:color w:val="FF0000"/>
          <w:sz w:val="24"/>
          <w:szCs w:val="24"/>
        </w:rPr>
        <w:t>s</w:t>
      </w:r>
      <w:r w:rsidR="00A313E8" w:rsidRPr="00B00393">
        <w:rPr>
          <w:rFonts w:ascii="Palatino Linotype" w:hAnsi="Palatino Linotype"/>
          <w:color w:val="FF0000"/>
          <w:sz w:val="24"/>
          <w:szCs w:val="24"/>
        </w:rPr>
        <w:t xml:space="preserve"> or that, other than in </w:t>
      </w:r>
      <w:r w:rsidR="00A313E8" w:rsidRPr="00B00393">
        <w:rPr>
          <w:rFonts w:ascii="Palatino Linotype" w:hAnsi="Palatino Linotype"/>
          <w:b/>
          <w:color w:val="FF0000"/>
          <w:sz w:val="24"/>
          <w:szCs w:val="24"/>
        </w:rPr>
        <w:t>wholly exceptional circumstances</w:t>
      </w:r>
      <w:r w:rsidR="00A313E8" w:rsidRPr="00B00393">
        <w:rPr>
          <w:rFonts w:ascii="Palatino Linotype" w:hAnsi="Palatino Linotype"/>
          <w:color w:val="FF0000"/>
          <w:sz w:val="24"/>
          <w:szCs w:val="24"/>
        </w:rPr>
        <w:t>, a parent who refused to allow the LA to enter their home risks section 47 action being taken</w:t>
      </w:r>
      <w:r w:rsidRPr="00B00393">
        <w:rPr>
          <w:rFonts w:ascii="Palatino Linotype" w:hAnsi="Palatino Linotype"/>
          <w:color w:val="FF0000"/>
          <w:sz w:val="24"/>
          <w:szCs w:val="24"/>
        </w:rPr>
        <w:t>.</w:t>
      </w:r>
      <w:r w:rsidR="00A313E8" w:rsidRPr="00B00393">
        <w:rPr>
          <w:rFonts w:ascii="Palatino Linotype" w:hAnsi="Palatino Linotype"/>
          <w:color w:val="FF0000"/>
          <w:sz w:val="24"/>
          <w:szCs w:val="24"/>
        </w:rPr>
        <w:t xml:space="preserve"> </w:t>
      </w:r>
    </w:p>
    <w:p w:rsidR="00B00393" w:rsidRPr="00B00393" w:rsidRDefault="00B00393" w:rsidP="00A313E8">
      <w:pPr>
        <w:pStyle w:val="NoSpacing"/>
        <w:jc w:val="left"/>
        <w:rPr>
          <w:rFonts w:ascii="Palatino Linotype" w:hAnsi="Palatino Linotype"/>
          <w:color w:val="FF0000"/>
          <w:sz w:val="24"/>
          <w:szCs w:val="24"/>
        </w:rPr>
      </w:pPr>
      <w:r>
        <w:rPr>
          <w:rFonts w:ascii="Palatino Linotype" w:hAnsi="Palatino Linotype"/>
          <w:color w:val="FF0000"/>
          <w:sz w:val="24"/>
          <w:szCs w:val="24"/>
        </w:rPr>
        <w:t>CPE believes that the bar for triggering the EA s437 duty must by reason of proportionality be lower than the bar for triggering CHA s47 assessment, quite apart from proceedings under CHA s43, as the latter are actions that fundamentally interfere with the private life of the family.</w:t>
      </w:r>
    </w:p>
    <w:p w:rsidR="00035118" w:rsidRPr="00A313E8" w:rsidRDefault="00035118" w:rsidP="00A313E8">
      <w:pPr>
        <w:pStyle w:val="NoSpacing"/>
        <w:jc w:val="left"/>
        <w:rPr>
          <w:rFonts w:ascii="Palatino Linotype" w:hAnsi="Palatino Linotype"/>
          <w:color w:val="7030A0"/>
          <w:sz w:val="24"/>
          <w:szCs w:val="24"/>
        </w:rPr>
      </w:pPr>
    </w:p>
    <w:p w:rsidR="00A313E8" w:rsidRPr="00B00393" w:rsidRDefault="00B00393" w:rsidP="00A313E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u w:val="single"/>
        </w:rPr>
        <w:t>s</w:t>
      </w:r>
      <w:r w:rsidR="00A313E8" w:rsidRPr="005821BA">
        <w:rPr>
          <w:rFonts w:ascii="Palatino Linotype" w:hAnsi="Palatino Linotype"/>
          <w:b/>
          <w:color w:val="FF0000"/>
          <w:sz w:val="24"/>
          <w:szCs w:val="24"/>
        </w:rPr>
        <w:t xml:space="preserve"> 7.10</w:t>
      </w:r>
      <w:r w:rsidR="00A313E8" w:rsidRPr="00B00393">
        <w:rPr>
          <w:rFonts w:ascii="Palatino Linotype" w:hAnsi="Palatino Linotype"/>
          <w:color w:val="FF0000"/>
          <w:sz w:val="24"/>
          <w:szCs w:val="24"/>
        </w:rPr>
        <w:t xml:space="preserve"> </w:t>
      </w:r>
      <w:r w:rsidRPr="00B00393">
        <w:rPr>
          <w:rFonts w:ascii="Palatino Linotype" w:hAnsi="Palatino Linotype"/>
          <w:color w:val="FF0000"/>
          <w:sz w:val="24"/>
          <w:szCs w:val="24"/>
        </w:rPr>
        <w:t>states</w:t>
      </w:r>
      <w:r w:rsidR="00A313E8" w:rsidRPr="00B00393">
        <w:rPr>
          <w:rFonts w:ascii="Palatino Linotype" w:hAnsi="Palatino Linotype"/>
          <w:color w:val="FF0000"/>
          <w:sz w:val="24"/>
          <w:szCs w:val="24"/>
        </w:rPr>
        <w:t xml:space="preserve"> that if parents refuse access to a child then the LA can apply to the court for an order under section 43; and that</w:t>
      </w:r>
      <w:r w:rsidRPr="00B00393">
        <w:rPr>
          <w:rFonts w:ascii="Palatino Linotype" w:hAnsi="Palatino Linotype"/>
          <w:color w:val="FF0000"/>
          <w:sz w:val="24"/>
          <w:szCs w:val="24"/>
        </w:rPr>
        <w:t>, for such an order to be made ‘</w:t>
      </w:r>
      <w:r w:rsidR="00A313E8" w:rsidRPr="00B00393">
        <w:rPr>
          <w:rFonts w:ascii="Palatino Linotype" w:hAnsi="Palatino Linotype"/>
          <w:color w:val="FF0000"/>
          <w:sz w:val="24"/>
          <w:szCs w:val="24"/>
        </w:rPr>
        <w:t>there must be reasonable cause to suspect that the significant harm threshold is met</w:t>
      </w:r>
      <w:r w:rsidRPr="00B00393">
        <w:rPr>
          <w:rFonts w:ascii="Palatino Linotype" w:hAnsi="Palatino Linotype"/>
          <w:color w:val="FF0000"/>
          <w:sz w:val="24"/>
          <w:szCs w:val="24"/>
        </w:rPr>
        <w:t>’</w:t>
      </w:r>
      <w:r w:rsidR="00A313E8" w:rsidRPr="00B00393">
        <w:rPr>
          <w:rFonts w:ascii="Palatino Linotype" w:hAnsi="Palatino Linotype"/>
          <w:color w:val="FF0000"/>
          <w:sz w:val="24"/>
          <w:szCs w:val="24"/>
        </w:rPr>
        <w:t xml:space="preserve">. </w:t>
      </w:r>
    </w:p>
    <w:p w:rsidR="00C146BE" w:rsidRPr="00B00393" w:rsidRDefault="00A313E8" w:rsidP="00A313E8">
      <w:pPr>
        <w:pStyle w:val="NoSpacing"/>
        <w:jc w:val="left"/>
        <w:rPr>
          <w:rFonts w:ascii="Palatino Linotype" w:hAnsi="Palatino Linotype"/>
          <w:color w:val="FF0000"/>
          <w:sz w:val="24"/>
          <w:szCs w:val="24"/>
        </w:rPr>
      </w:pPr>
      <w:r w:rsidRPr="00B00393">
        <w:rPr>
          <w:rFonts w:ascii="Palatino Linotype" w:hAnsi="Palatino Linotype"/>
          <w:color w:val="FF0000"/>
          <w:sz w:val="24"/>
          <w:szCs w:val="24"/>
        </w:rPr>
        <w:lastRenderedPageBreak/>
        <w:t>LAs should not be threatening, let alone initiating, such applications simply because a parent refuses access to their home</w:t>
      </w:r>
      <w:r w:rsidR="00035118" w:rsidRPr="00B00393">
        <w:rPr>
          <w:rFonts w:ascii="Palatino Linotype" w:hAnsi="Palatino Linotype"/>
          <w:color w:val="FF0000"/>
          <w:sz w:val="24"/>
          <w:szCs w:val="24"/>
        </w:rPr>
        <w:t>, or child</w:t>
      </w:r>
      <w:r w:rsidRPr="00B00393">
        <w:rPr>
          <w:rFonts w:ascii="Palatino Linotype" w:hAnsi="Palatino Linotype"/>
          <w:color w:val="FF0000"/>
          <w:sz w:val="24"/>
          <w:szCs w:val="24"/>
        </w:rPr>
        <w:t>.</w:t>
      </w:r>
      <w:r w:rsidR="00B00393" w:rsidRPr="00B00393">
        <w:rPr>
          <w:color w:val="FF0000"/>
        </w:rPr>
        <w:t xml:space="preserve"> </w:t>
      </w:r>
      <w:r w:rsidR="00B00393" w:rsidRPr="00B00393">
        <w:rPr>
          <w:rFonts w:ascii="Palatino Linotype" w:hAnsi="Palatino Linotype"/>
          <w:color w:val="FF0000"/>
          <w:sz w:val="24"/>
          <w:szCs w:val="24"/>
        </w:rPr>
        <w:t>It needs to be made very clear that only in wholly exceptional circumstances should an assessment order under the CHA s43 be applied for. Simple refusal of a visit is not enough to justify such action.</w:t>
      </w:r>
    </w:p>
    <w:p w:rsidR="00B00393" w:rsidRPr="00B00393" w:rsidRDefault="00F63EEB" w:rsidP="00B00393">
      <w:pPr>
        <w:pStyle w:val="NoSpacing"/>
        <w:jc w:val="left"/>
        <w:rPr>
          <w:rFonts w:ascii="Palatino Linotype" w:hAnsi="Palatino Linotype"/>
          <w:color w:val="FF0000"/>
          <w:sz w:val="24"/>
          <w:szCs w:val="24"/>
        </w:rPr>
      </w:pPr>
      <w:r w:rsidRPr="00B00393">
        <w:rPr>
          <w:rFonts w:ascii="Palatino Linotype" w:hAnsi="Palatino Linotype"/>
          <w:color w:val="FF0000"/>
          <w:sz w:val="24"/>
          <w:szCs w:val="24"/>
        </w:rPr>
        <w:br/>
      </w:r>
      <w:r w:rsidR="00B00393" w:rsidRPr="005821BA">
        <w:rPr>
          <w:rFonts w:ascii="Palatino Linotype" w:hAnsi="Palatino Linotype"/>
          <w:b/>
          <w:color w:val="FF0000"/>
          <w:sz w:val="24"/>
          <w:szCs w:val="24"/>
        </w:rPr>
        <w:t>s7.11.</w:t>
      </w:r>
      <w:r w:rsidR="00B00393">
        <w:rPr>
          <w:rFonts w:ascii="Palatino Linotype" w:hAnsi="Palatino Linotype"/>
          <w:color w:val="FF0000"/>
          <w:sz w:val="24"/>
          <w:szCs w:val="24"/>
        </w:rPr>
        <w:t xml:space="preserve"> T</w:t>
      </w:r>
      <w:r w:rsidR="00B00393" w:rsidRPr="00B00393">
        <w:rPr>
          <w:rFonts w:ascii="Palatino Linotype" w:hAnsi="Palatino Linotype"/>
          <w:color w:val="FF0000"/>
          <w:sz w:val="24"/>
          <w:szCs w:val="24"/>
        </w:rPr>
        <w:t xml:space="preserve">his guidance </w:t>
      </w:r>
      <w:r w:rsidR="00B00393">
        <w:rPr>
          <w:rFonts w:ascii="Palatino Linotype" w:hAnsi="Palatino Linotype"/>
          <w:color w:val="FF0000"/>
          <w:sz w:val="24"/>
          <w:szCs w:val="24"/>
        </w:rPr>
        <w:t xml:space="preserve">is issued by the Government, will </w:t>
      </w:r>
      <w:r w:rsidR="00B00393" w:rsidRPr="00B00393">
        <w:rPr>
          <w:rFonts w:ascii="Palatino Linotype" w:hAnsi="Palatino Linotype"/>
          <w:color w:val="FF0000"/>
          <w:sz w:val="24"/>
          <w:szCs w:val="24"/>
        </w:rPr>
        <w:t xml:space="preserve">carry weight and must be paid regard to. </w:t>
      </w:r>
      <w:r w:rsidR="00B00393">
        <w:rPr>
          <w:rFonts w:ascii="Palatino Linotype" w:hAnsi="Palatino Linotype"/>
          <w:color w:val="FF0000"/>
          <w:sz w:val="24"/>
          <w:szCs w:val="24"/>
        </w:rPr>
        <w:t>S.7.11</w:t>
      </w:r>
      <w:r w:rsidR="00B00393" w:rsidRPr="00B00393">
        <w:rPr>
          <w:rFonts w:ascii="Palatino Linotype" w:hAnsi="Palatino Linotype"/>
          <w:color w:val="FF0000"/>
          <w:sz w:val="24"/>
          <w:szCs w:val="24"/>
        </w:rPr>
        <w:t xml:space="preserve"> appears to encourage the use </w:t>
      </w:r>
      <w:r w:rsidR="00B00393" w:rsidRPr="00BD5340">
        <w:rPr>
          <w:rFonts w:ascii="Palatino Linotype" w:hAnsi="Palatino Linotype"/>
          <w:color w:val="FF0000"/>
          <w:sz w:val="24"/>
          <w:szCs w:val="24"/>
        </w:rPr>
        <w:t xml:space="preserve">of </w:t>
      </w:r>
      <w:r w:rsidR="00BD5340" w:rsidRPr="00BD5340">
        <w:rPr>
          <w:rFonts w:ascii="Palatino Linotype" w:hAnsi="Palatino Linotype"/>
          <w:color w:val="FF0000"/>
          <w:sz w:val="24"/>
          <w:szCs w:val="24"/>
        </w:rPr>
        <w:t xml:space="preserve">ESOs </w:t>
      </w:r>
      <w:r w:rsidR="00BD5340" w:rsidRPr="00550183">
        <w:rPr>
          <w:rFonts w:ascii="Palatino Linotype" w:hAnsi="Palatino Linotype"/>
          <w:sz w:val="24"/>
          <w:szCs w:val="24"/>
        </w:rPr>
        <w:t>in</w:t>
      </w:r>
      <w:r w:rsidR="00B00393" w:rsidRPr="00B00393">
        <w:rPr>
          <w:rFonts w:ascii="Palatino Linotype" w:hAnsi="Palatino Linotype"/>
          <w:color w:val="FF0000"/>
          <w:sz w:val="24"/>
          <w:szCs w:val="24"/>
        </w:rPr>
        <w:t xml:space="preserve"> p</w:t>
      </w:r>
      <w:r w:rsidR="00B00393">
        <w:rPr>
          <w:rFonts w:ascii="Palatino Linotype" w:hAnsi="Palatino Linotype"/>
          <w:color w:val="FF0000"/>
          <w:sz w:val="24"/>
          <w:szCs w:val="24"/>
        </w:rPr>
        <w:t>lace of the usual SAO procedure, which is in the view of CPE, ‘</w:t>
      </w:r>
      <w:r w:rsidR="00B00393" w:rsidRPr="00B00393">
        <w:rPr>
          <w:rFonts w:ascii="Palatino Linotype" w:hAnsi="Palatino Linotype"/>
          <w:color w:val="FF0000"/>
          <w:sz w:val="24"/>
          <w:szCs w:val="24"/>
        </w:rPr>
        <w:t xml:space="preserve">taking a sledgehammer to crack a </w:t>
      </w:r>
      <w:r w:rsidR="00550183" w:rsidRPr="00BD5340">
        <w:rPr>
          <w:rFonts w:ascii="Palatino Linotype" w:hAnsi="Palatino Linotype"/>
          <w:color w:val="FF0000"/>
          <w:sz w:val="24"/>
          <w:szCs w:val="24"/>
        </w:rPr>
        <w:t>nut.</w:t>
      </w:r>
      <w:r w:rsidR="00B00393" w:rsidRPr="00B00393">
        <w:rPr>
          <w:rFonts w:ascii="Palatino Linotype" w:hAnsi="Palatino Linotype"/>
          <w:color w:val="FF0000"/>
          <w:sz w:val="24"/>
          <w:szCs w:val="24"/>
        </w:rPr>
        <w:t xml:space="preserve"> </w:t>
      </w:r>
    </w:p>
    <w:p w:rsidR="00F63EEB" w:rsidRDefault="00B00393" w:rsidP="00B00393">
      <w:pPr>
        <w:pStyle w:val="NoSpacing"/>
        <w:jc w:val="left"/>
        <w:rPr>
          <w:rFonts w:ascii="Palatino Linotype" w:hAnsi="Palatino Linotype"/>
          <w:color w:val="FF0000"/>
          <w:sz w:val="24"/>
          <w:szCs w:val="24"/>
        </w:rPr>
      </w:pPr>
      <w:r>
        <w:rPr>
          <w:rFonts w:ascii="Palatino Linotype" w:hAnsi="Palatino Linotype"/>
          <w:color w:val="FF0000"/>
          <w:sz w:val="24"/>
          <w:szCs w:val="24"/>
        </w:rPr>
        <w:t>The guidance should</w:t>
      </w:r>
      <w:r w:rsidRPr="00B00393">
        <w:rPr>
          <w:rFonts w:ascii="Palatino Linotype" w:hAnsi="Palatino Linotype"/>
          <w:color w:val="FF0000"/>
          <w:sz w:val="24"/>
          <w:szCs w:val="24"/>
        </w:rPr>
        <w:t xml:space="preserve"> make clear that only where a SAO might not address the situation should a more draconian order be sought.</w:t>
      </w:r>
    </w:p>
    <w:p w:rsidR="00B00393" w:rsidRDefault="00B00393" w:rsidP="00B00393">
      <w:pPr>
        <w:pStyle w:val="NoSpacing"/>
        <w:jc w:val="left"/>
        <w:rPr>
          <w:rFonts w:ascii="Palatino Linotype" w:hAnsi="Palatino Linotype"/>
          <w:color w:val="FF0000"/>
          <w:sz w:val="24"/>
          <w:szCs w:val="24"/>
        </w:rPr>
      </w:pPr>
    </w:p>
    <w:p w:rsidR="00B00393" w:rsidRPr="00B00393" w:rsidRDefault="00B00393" w:rsidP="00B00393">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s.7.12</w:t>
      </w:r>
      <w:r>
        <w:rPr>
          <w:rFonts w:ascii="Palatino Linotype" w:hAnsi="Palatino Linotype"/>
          <w:color w:val="FF0000"/>
          <w:sz w:val="24"/>
          <w:szCs w:val="24"/>
        </w:rPr>
        <w:t xml:space="preserve"> states: ‘</w:t>
      </w:r>
      <w:r w:rsidRPr="00917013">
        <w:rPr>
          <w:rFonts w:ascii="Palatino Linotype" w:hAnsi="Palatino Linotype"/>
          <w:b/>
          <w:color w:val="FF0000"/>
          <w:sz w:val="24"/>
          <w:szCs w:val="24"/>
        </w:rPr>
        <w:t>As noted previously, the use of an ESO should in any case be considered as an alternative to, or as well as, prosecution for non-compliance with a school attendance order……</w:t>
      </w:r>
      <w:r w:rsidRPr="00917013">
        <w:rPr>
          <w:b/>
        </w:rPr>
        <w:t xml:space="preserve"> </w:t>
      </w:r>
      <w:r w:rsidRPr="00917013">
        <w:rPr>
          <w:rFonts w:ascii="Palatino Linotype" w:hAnsi="Palatino Linotype"/>
          <w:b/>
          <w:color w:val="FF0000"/>
          <w:sz w:val="24"/>
          <w:szCs w:val="24"/>
        </w:rPr>
        <w:t>Applying for an ESO will often be the proportionate response when parents are not complying with a school attendance order</w:t>
      </w:r>
      <w:r w:rsidRPr="00B00393">
        <w:rPr>
          <w:rFonts w:ascii="Palatino Linotype" w:hAnsi="Palatino Linotype"/>
          <w:color w:val="FF0000"/>
          <w:sz w:val="24"/>
          <w:szCs w:val="24"/>
        </w:rPr>
        <w:t>.</w:t>
      </w:r>
      <w:r w:rsidR="00917013">
        <w:rPr>
          <w:rFonts w:ascii="Palatino Linotype" w:hAnsi="Palatino Linotype"/>
          <w:color w:val="FF0000"/>
          <w:sz w:val="24"/>
          <w:szCs w:val="24"/>
        </w:rPr>
        <w:t>’</w:t>
      </w:r>
    </w:p>
    <w:p w:rsidR="00917013" w:rsidRDefault="00917013" w:rsidP="00C146BE">
      <w:pPr>
        <w:pStyle w:val="NoSpacing"/>
        <w:jc w:val="left"/>
        <w:rPr>
          <w:rFonts w:ascii="Palatino Linotype" w:hAnsi="Palatino Linotype"/>
          <w:color w:val="FF0000"/>
          <w:sz w:val="24"/>
          <w:szCs w:val="24"/>
        </w:rPr>
      </w:pPr>
      <w:r w:rsidRPr="00917013">
        <w:rPr>
          <w:rFonts w:ascii="Palatino Linotype" w:hAnsi="Palatino Linotype"/>
          <w:color w:val="FF0000"/>
          <w:sz w:val="24"/>
          <w:szCs w:val="24"/>
        </w:rPr>
        <w:t xml:space="preserve">CPE does not accept that an ESO should be considered proportionate in most cases, as it is a far more serious order than a SAO, giving </w:t>
      </w:r>
      <w:r>
        <w:rPr>
          <w:rFonts w:ascii="Palatino Linotype" w:hAnsi="Palatino Linotype"/>
          <w:color w:val="FF0000"/>
          <w:sz w:val="24"/>
          <w:szCs w:val="24"/>
        </w:rPr>
        <w:t xml:space="preserve">as it does, much greater </w:t>
      </w:r>
      <w:r w:rsidRPr="00917013">
        <w:rPr>
          <w:rFonts w:ascii="Palatino Linotype" w:hAnsi="Palatino Linotype"/>
          <w:color w:val="FF0000"/>
          <w:sz w:val="24"/>
          <w:szCs w:val="24"/>
        </w:rPr>
        <w:t>control to the LA over the ch</w:t>
      </w:r>
      <w:r>
        <w:rPr>
          <w:rFonts w:ascii="Palatino Linotype" w:hAnsi="Palatino Linotype"/>
          <w:color w:val="FF0000"/>
          <w:sz w:val="24"/>
          <w:szCs w:val="24"/>
        </w:rPr>
        <w:t>i</w:t>
      </w:r>
      <w:r w:rsidRPr="00917013">
        <w:rPr>
          <w:rFonts w:ascii="Palatino Linotype" w:hAnsi="Palatino Linotype"/>
          <w:color w:val="FF0000"/>
          <w:sz w:val="24"/>
          <w:szCs w:val="24"/>
        </w:rPr>
        <w:t>ld’s education. This is not proportionate</w:t>
      </w:r>
      <w:r>
        <w:rPr>
          <w:rFonts w:ascii="Palatino Linotype" w:hAnsi="Palatino Linotype"/>
          <w:color w:val="FF0000"/>
          <w:sz w:val="24"/>
          <w:szCs w:val="24"/>
        </w:rPr>
        <w:t xml:space="preserve">, as it effectively removes the rights of the parent to a greater degree than does a SAO. </w:t>
      </w:r>
      <w:r w:rsidRPr="00917013">
        <w:rPr>
          <w:rFonts w:ascii="Palatino Linotype" w:hAnsi="Palatino Linotype"/>
          <w:color w:val="FF0000"/>
          <w:sz w:val="24"/>
          <w:szCs w:val="24"/>
        </w:rPr>
        <w:t xml:space="preserve"> </w:t>
      </w:r>
    </w:p>
    <w:p w:rsidR="00917013" w:rsidRDefault="00917013" w:rsidP="00C146BE">
      <w:pPr>
        <w:pStyle w:val="NoSpacing"/>
        <w:jc w:val="left"/>
        <w:rPr>
          <w:rFonts w:ascii="Palatino Linotype" w:hAnsi="Palatino Linotype"/>
          <w:color w:val="FF0000"/>
          <w:sz w:val="24"/>
          <w:szCs w:val="24"/>
        </w:rPr>
      </w:pPr>
    </w:p>
    <w:p w:rsidR="00A313E8" w:rsidRDefault="00917013" w:rsidP="00C146BE">
      <w:pPr>
        <w:pStyle w:val="NoSpacing"/>
        <w:jc w:val="left"/>
        <w:rPr>
          <w:rFonts w:ascii="Palatino Linotype" w:hAnsi="Palatino Linotype"/>
          <w:sz w:val="24"/>
          <w:szCs w:val="24"/>
        </w:rPr>
      </w:pPr>
      <w:r>
        <w:rPr>
          <w:rFonts w:ascii="Palatino Linotype" w:hAnsi="Palatino Linotype"/>
          <w:color w:val="FF0000"/>
          <w:sz w:val="24"/>
          <w:szCs w:val="24"/>
        </w:rPr>
        <w:t>In the view of CPE, S7.13 appears to encourage the use of threats of care orders to obtain cooperation with ESOs. This</w:t>
      </w:r>
      <w:r w:rsidRPr="00917013">
        <w:rPr>
          <w:rFonts w:ascii="Palatino Linotype" w:hAnsi="Palatino Linotype"/>
          <w:color w:val="FF0000"/>
          <w:sz w:val="24"/>
          <w:szCs w:val="24"/>
        </w:rPr>
        <w:t xml:space="preserve"> should stress that only in </w:t>
      </w:r>
      <w:r w:rsidRPr="00917013">
        <w:rPr>
          <w:rFonts w:ascii="Palatino Linotype" w:hAnsi="Palatino Linotype"/>
          <w:b/>
          <w:color w:val="FF0000"/>
          <w:sz w:val="24"/>
          <w:szCs w:val="24"/>
        </w:rPr>
        <w:t>wholly exceptional</w:t>
      </w:r>
      <w:r>
        <w:rPr>
          <w:rFonts w:ascii="Palatino Linotype" w:hAnsi="Palatino Linotype"/>
          <w:color w:val="FF0000"/>
          <w:sz w:val="24"/>
          <w:szCs w:val="24"/>
        </w:rPr>
        <w:t xml:space="preserve"> </w:t>
      </w:r>
      <w:r w:rsidRPr="00917013">
        <w:rPr>
          <w:rFonts w:ascii="Palatino Linotype" w:hAnsi="Palatino Linotype"/>
          <w:b/>
          <w:color w:val="FF0000"/>
          <w:sz w:val="24"/>
          <w:szCs w:val="24"/>
        </w:rPr>
        <w:t>circumstances</w:t>
      </w:r>
      <w:r w:rsidRPr="00917013">
        <w:rPr>
          <w:rFonts w:ascii="Palatino Linotype" w:hAnsi="Palatino Linotype"/>
          <w:color w:val="FF0000"/>
          <w:sz w:val="24"/>
          <w:szCs w:val="24"/>
        </w:rPr>
        <w:t xml:space="preserve"> should a care order be applied for. ESOs should </w:t>
      </w:r>
      <w:r>
        <w:rPr>
          <w:rFonts w:ascii="Palatino Linotype" w:hAnsi="Palatino Linotype"/>
          <w:color w:val="FF0000"/>
          <w:sz w:val="24"/>
          <w:szCs w:val="24"/>
        </w:rPr>
        <w:t xml:space="preserve">not </w:t>
      </w:r>
      <w:r w:rsidRPr="00917013">
        <w:rPr>
          <w:rFonts w:ascii="Palatino Linotype" w:hAnsi="Palatino Linotype"/>
          <w:color w:val="FF0000"/>
          <w:sz w:val="24"/>
          <w:szCs w:val="24"/>
        </w:rPr>
        <w:t xml:space="preserve">be routine tools for LAs, </w:t>
      </w:r>
      <w:r>
        <w:rPr>
          <w:rFonts w:ascii="Palatino Linotype" w:hAnsi="Palatino Linotype"/>
          <w:color w:val="FF0000"/>
          <w:sz w:val="24"/>
          <w:szCs w:val="24"/>
        </w:rPr>
        <w:t>further</w:t>
      </w:r>
      <w:r w:rsidRPr="00917013">
        <w:rPr>
          <w:rFonts w:ascii="Palatino Linotype" w:hAnsi="Palatino Linotype"/>
          <w:color w:val="FF0000"/>
          <w:sz w:val="24"/>
          <w:szCs w:val="24"/>
        </w:rPr>
        <w:t>, threats of proceedings without good cause</w:t>
      </w:r>
      <w:r w:rsidRPr="00BD5340">
        <w:rPr>
          <w:rFonts w:ascii="Palatino Linotype" w:hAnsi="Palatino Linotype"/>
          <w:color w:val="FF0000"/>
          <w:sz w:val="24"/>
          <w:szCs w:val="24"/>
        </w:rPr>
        <w:t xml:space="preserve">, </w:t>
      </w:r>
      <w:r w:rsidR="00550183" w:rsidRPr="00BD5340">
        <w:rPr>
          <w:rFonts w:ascii="Palatino Linotype" w:hAnsi="Palatino Linotype"/>
          <w:color w:val="FF0000"/>
          <w:sz w:val="24"/>
          <w:szCs w:val="24"/>
        </w:rPr>
        <w:t>or if</w:t>
      </w:r>
      <w:r w:rsidRPr="00917013">
        <w:rPr>
          <w:rFonts w:ascii="Palatino Linotype" w:hAnsi="Palatino Linotype"/>
          <w:color w:val="FF0000"/>
          <w:sz w:val="24"/>
          <w:szCs w:val="24"/>
        </w:rPr>
        <w:t xml:space="preserve"> made to coerce a parent into agreeing home visits</w:t>
      </w:r>
      <w:r>
        <w:rPr>
          <w:rFonts w:ascii="Palatino Linotype" w:hAnsi="Palatino Linotype"/>
          <w:color w:val="FF0000"/>
          <w:sz w:val="24"/>
          <w:szCs w:val="24"/>
        </w:rPr>
        <w:t>,</w:t>
      </w:r>
      <w:r w:rsidRPr="00917013">
        <w:rPr>
          <w:rFonts w:ascii="Palatino Linotype" w:hAnsi="Palatino Linotype"/>
          <w:color w:val="FF0000"/>
          <w:sz w:val="24"/>
          <w:szCs w:val="24"/>
        </w:rPr>
        <w:t xml:space="preserve"> where no wholly exceptional circumstances exist could be harassment. See Worth</w:t>
      </w:r>
      <w:r w:rsidR="002831C3">
        <w:rPr>
          <w:rFonts w:ascii="Palatino Linotype" w:hAnsi="Palatino Linotype"/>
          <w:color w:val="FF0000"/>
          <w:sz w:val="24"/>
          <w:szCs w:val="24"/>
        </w:rPr>
        <w:t xml:space="preserve">ington And Anor v </w:t>
      </w:r>
      <w:r w:rsidR="00550183" w:rsidRPr="00BD5340">
        <w:rPr>
          <w:rFonts w:ascii="Palatino Linotype" w:hAnsi="Palatino Linotype"/>
          <w:color w:val="FF0000"/>
          <w:sz w:val="24"/>
          <w:szCs w:val="24"/>
        </w:rPr>
        <w:t>Metropolitan</w:t>
      </w:r>
      <w:r w:rsidR="002831C3">
        <w:rPr>
          <w:rFonts w:ascii="Palatino Linotype" w:hAnsi="Palatino Linotype"/>
          <w:color w:val="FF0000"/>
          <w:sz w:val="24"/>
          <w:szCs w:val="24"/>
        </w:rPr>
        <w:t xml:space="preserve"> Housing Trust Ltd [2018] EWCA </w:t>
      </w:r>
      <w:proofErr w:type="spellStart"/>
      <w:r w:rsidR="002831C3">
        <w:rPr>
          <w:rFonts w:ascii="Palatino Linotype" w:hAnsi="Palatino Linotype"/>
          <w:color w:val="FF0000"/>
          <w:sz w:val="24"/>
          <w:szCs w:val="24"/>
        </w:rPr>
        <w:t>Ci</w:t>
      </w:r>
      <w:r w:rsidRPr="00917013">
        <w:rPr>
          <w:rFonts w:ascii="Palatino Linotype" w:hAnsi="Palatino Linotype"/>
          <w:color w:val="FF0000"/>
          <w:sz w:val="24"/>
          <w:szCs w:val="24"/>
        </w:rPr>
        <w:t>v</w:t>
      </w:r>
      <w:proofErr w:type="spellEnd"/>
      <w:r w:rsidRPr="00917013">
        <w:rPr>
          <w:rFonts w:ascii="Palatino Linotype" w:hAnsi="Palatino Linotype"/>
          <w:color w:val="FF0000"/>
          <w:sz w:val="24"/>
          <w:szCs w:val="24"/>
        </w:rPr>
        <w:t xml:space="preserve"> 1125</w:t>
      </w:r>
      <w:r w:rsidR="00F63EEB" w:rsidRPr="00917013">
        <w:rPr>
          <w:rFonts w:ascii="Palatino Linotype" w:hAnsi="Palatino Linotype"/>
          <w:color w:val="FF0000"/>
          <w:sz w:val="24"/>
          <w:szCs w:val="24"/>
        </w:rPr>
        <w:br/>
      </w: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36. Comments on Section 8: Home-educated children with special educational needs (SEN)</w:t>
      </w:r>
    </w:p>
    <w:p w:rsidR="00C146BE" w:rsidRDefault="00A313E8"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It is </w:t>
      </w:r>
      <w:r w:rsidR="00917013">
        <w:rPr>
          <w:rFonts w:ascii="Palatino Linotype" w:hAnsi="Palatino Linotype"/>
          <w:color w:val="FF0000"/>
          <w:sz w:val="24"/>
          <w:szCs w:val="24"/>
        </w:rPr>
        <w:t>the</w:t>
      </w:r>
      <w:r>
        <w:rPr>
          <w:rFonts w:ascii="Palatino Linotype" w:hAnsi="Palatino Linotype"/>
          <w:color w:val="FF0000"/>
          <w:sz w:val="24"/>
          <w:szCs w:val="24"/>
        </w:rPr>
        <w:t xml:space="preserve"> view </w:t>
      </w:r>
      <w:r w:rsidR="00917013">
        <w:rPr>
          <w:rFonts w:ascii="Palatino Linotype" w:hAnsi="Palatino Linotype"/>
          <w:color w:val="FF0000"/>
          <w:sz w:val="24"/>
          <w:szCs w:val="24"/>
        </w:rPr>
        <w:t xml:space="preserve">of CPE </w:t>
      </w:r>
      <w:r>
        <w:rPr>
          <w:rFonts w:ascii="Palatino Linotype" w:hAnsi="Palatino Linotype"/>
          <w:color w:val="FF0000"/>
          <w:sz w:val="24"/>
          <w:szCs w:val="24"/>
        </w:rPr>
        <w:t xml:space="preserve">that children with </w:t>
      </w:r>
      <w:r w:rsidRPr="00BD5340">
        <w:rPr>
          <w:rFonts w:ascii="Palatino Linotype" w:hAnsi="Palatino Linotype"/>
          <w:color w:val="FF0000"/>
          <w:sz w:val="24"/>
          <w:szCs w:val="24"/>
        </w:rPr>
        <w:t>S</w:t>
      </w:r>
      <w:r w:rsidR="00550183" w:rsidRPr="00BD5340">
        <w:rPr>
          <w:rFonts w:ascii="Palatino Linotype" w:hAnsi="Palatino Linotype"/>
          <w:color w:val="FF0000"/>
          <w:sz w:val="24"/>
          <w:szCs w:val="24"/>
        </w:rPr>
        <w:t>EN</w:t>
      </w:r>
      <w:r>
        <w:rPr>
          <w:rFonts w:ascii="Palatino Linotype" w:hAnsi="Palatino Linotype"/>
          <w:color w:val="FF0000"/>
          <w:sz w:val="24"/>
          <w:szCs w:val="24"/>
        </w:rPr>
        <w:t xml:space="preserve"> should be treated no differently to those without SEN, as they are no different in terms of the legal requirement to provide a suitable education. </w:t>
      </w:r>
    </w:p>
    <w:p w:rsidR="00917013" w:rsidRDefault="00917013" w:rsidP="00C146BE">
      <w:pPr>
        <w:pStyle w:val="NoSpacing"/>
        <w:jc w:val="left"/>
        <w:rPr>
          <w:rFonts w:ascii="Palatino Linotype" w:hAnsi="Palatino Linotype"/>
          <w:color w:val="FF0000"/>
          <w:sz w:val="24"/>
          <w:szCs w:val="24"/>
        </w:rPr>
      </w:pPr>
    </w:p>
    <w:p w:rsidR="00917013" w:rsidRDefault="00917013" w:rsidP="00C146BE">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 3.8</w:t>
      </w:r>
      <w:r>
        <w:rPr>
          <w:rFonts w:ascii="Palatino Linotype" w:hAnsi="Palatino Linotype"/>
          <w:color w:val="FF0000"/>
          <w:sz w:val="24"/>
          <w:szCs w:val="24"/>
        </w:rPr>
        <w:t xml:space="preserve"> states</w:t>
      </w:r>
      <w:r>
        <w:t>: ‘</w:t>
      </w:r>
      <w:r w:rsidRPr="00917013">
        <w:rPr>
          <w:rFonts w:ascii="Palatino Linotype" w:hAnsi="Palatino Linotype"/>
          <w:b/>
          <w:color w:val="FF0000"/>
          <w:sz w:val="24"/>
          <w:szCs w:val="24"/>
        </w:rPr>
        <w:t>The authority will of course continue to check the suitability of the home education as required by sections 436A and 437 of the 1996 Act’</w:t>
      </w:r>
      <w:r>
        <w:rPr>
          <w:rFonts w:ascii="Palatino Linotype" w:hAnsi="Palatino Linotype"/>
          <w:color w:val="FF0000"/>
          <w:sz w:val="24"/>
          <w:szCs w:val="24"/>
        </w:rPr>
        <w:t xml:space="preserve">. </w:t>
      </w:r>
    </w:p>
    <w:p w:rsidR="00917013" w:rsidRPr="00A313E8" w:rsidRDefault="00917013"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This is not correct as there is no provision within either s436a nor s437 to routinely monitor home education. Specifically, s436a may only be used if the LA believes that the child is a child potentially missing education. It would be unreasonable to suggest </w:t>
      </w:r>
      <w:r w:rsidR="00206D47">
        <w:rPr>
          <w:rFonts w:ascii="Palatino Linotype" w:hAnsi="Palatino Linotype"/>
          <w:color w:val="FF0000"/>
          <w:sz w:val="24"/>
          <w:szCs w:val="24"/>
        </w:rPr>
        <w:t>th</w:t>
      </w:r>
      <w:r>
        <w:rPr>
          <w:rFonts w:ascii="Palatino Linotype" w:hAnsi="Palatino Linotype"/>
          <w:color w:val="FF0000"/>
          <w:sz w:val="24"/>
          <w:szCs w:val="24"/>
        </w:rPr>
        <w:t xml:space="preserve">at the LA could form the view </w:t>
      </w:r>
      <w:r w:rsidR="00206D47">
        <w:rPr>
          <w:rFonts w:ascii="Palatino Linotype" w:hAnsi="Palatino Linotype"/>
          <w:color w:val="FF0000"/>
          <w:sz w:val="24"/>
          <w:szCs w:val="24"/>
        </w:rPr>
        <w:t>th</w:t>
      </w:r>
      <w:r>
        <w:rPr>
          <w:rFonts w:ascii="Palatino Linotype" w:hAnsi="Palatino Linotype"/>
          <w:color w:val="FF0000"/>
          <w:sz w:val="24"/>
          <w:szCs w:val="24"/>
        </w:rPr>
        <w:t xml:space="preserve">at this is </w:t>
      </w:r>
      <w:r w:rsidR="00206D47">
        <w:rPr>
          <w:rFonts w:ascii="Palatino Linotype" w:hAnsi="Palatino Linotype"/>
          <w:color w:val="FF0000"/>
          <w:sz w:val="24"/>
          <w:szCs w:val="24"/>
        </w:rPr>
        <w:t xml:space="preserve">the case on a continuum. </w:t>
      </w:r>
      <w:r>
        <w:rPr>
          <w:rFonts w:ascii="Palatino Linotype" w:hAnsi="Palatino Linotype"/>
          <w:color w:val="FF0000"/>
          <w:sz w:val="24"/>
          <w:szCs w:val="24"/>
        </w:rPr>
        <w:t xml:space="preserve"> </w:t>
      </w:r>
    </w:p>
    <w:p w:rsidR="00A313E8" w:rsidRDefault="00A313E8" w:rsidP="00C146BE">
      <w:pPr>
        <w:pStyle w:val="NoSpacing"/>
        <w:jc w:val="left"/>
        <w:rPr>
          <w:rFonts w:ascii="Palatino Linotype" w:hAnsi="Palatino Linotype"/>
          <w:sz w:val="24"/>
          <w:szCs w:val="24"/>
        </w:rPr>
      </w:pPr>
    </w:p>
    <w:p w:rsidR="00A80860" w:rsidRDefault="00A80860" w:rsidP="00C146BE">
      <w:pPr>
        <w:pStyle w:val="NoSpacing"/>
        <w:jc w:val="left"/>
        <w:rPr>
          <w:rFonts w:ascii="Palatino Linotype" w:hAnsi="Palatino Linotype"/>
          <w:sz w:val="24"/>
          <w:szCs w:val="24"/>
        </w:rPr>
      </w:pPr>
    </w:p>
    <w:p w:rsidR="00A80860" w:rsidRDefault="00A80860"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lastRenderedPageBreak/>
        <w:t>37. Comments on Section 9: What do the s.7 requirements mean?</w:t>
      </w:r>
    </w:p>
    <w:p w:rsidR="00906668" w:rsidRDefault="00A313E8" w:rsidP="0090666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Proposed section 9.4(d)</w:t>
      </w:r>
      <w:r w:rsidRPr="00906668">
        <w:rPr>
          <w:rFonts w:ascii="Palatino Linotype" w:hAnsi="Palatino Linotype"/>
          <w:color w:val="FF0000"/>
          <w:sz w:val="24"/>
          <w:szCs w:val="24"/>
        </w:rPr>
        <w:t xml:space="preserve"> says that ‘</w:t>
      </w:r>
      <w:r w:rsidR="00906668" w:rsidRPr="009476C2">
        <w:rPr>
          <w:rFonts w:ascii="Palatino Linotype" w:hAnsi="Palatino Linotype"/>
          <w:b/>
          <w:i/>
          <w:color w:val="FF0000"/>
          <w:sz w:val="24"/>
          <w:szCs w:val="24"/>
        </w:rPr>
        <w:t xml:space="preserve">the first sentence of ECHR Article 2 of Protocol 1 quoted above confers the fundamental right to an effective education, and </w:t>
      </w:r>
      <w:r w:rsidR="00906668" w:rsidRPr="00A35E73">
        <w:rPr>
          <w:rFonts w:ascii="Palatino Linotype" w:hAnsi="Palatino Linotype"/>
          <w:b/>
          <w:i/>
          <w:color w:val="FF0000"/>
          <w:sz w:val="24"/>
          <w:szCs w:val="24"/>
          <w:u w:val="single"/>
        </w:rPr>
        <w:t>relevant case law</w:t>
      </w:r>
      <w:r w:rsidR="00906668" w:rsidRPr="009476C2">
        <w:rPr>
          <w:rFonts w:ascii="Palatino Linotype" w:hAnsi="Palatino Linotype"/>
          <w:b/>
          <w:i/>
          <w:color w:val="FF0000"/>
          <w:sz w:val="24"/>
          <w:szCs w:val="24"/>
        </w:rPr>
        <w:t xml:space="preserve"> confers very broad discretion on the state in regulating that law. For example, a local authority may specify minimum requirements as to effectiveness in such matters as literacy and numeracy, in deciding whether education is suitable</w:t>
      </w:r>
      <w:r w:rsidR="00906668">
        <w:rPr>
          <w:rFonts w:ascii="Palatino Linotype" w:hAnsi="Palatino Linotype"/>
          <w:color w:val="FF0000"/>
          <w:sz w:val="24"/>
          <w:szCs w:val="24"/>
        </w:rPr>
        <w:t>.’</w:t>
      </w:r>
    </w:p>
    <w:p w:rsidR="00906668" w:rsidRDefault="00906668" w:rsidP="00906668">
      <w:pPr>
        <w:pStyle w:val="NoSpacing"/>
        <w:jc w:val="left"/>
        <w:rPr>
          <w:rFonts w:ascii="Palatino Linotype" w:hAnsi="Palatino Linotype"/>
          <w:color w:val="FF0000"/>
          <w:sz w:val="24"/>
          <w:szCs w:val="24"/>
        </w:rPr>
      </w:pPr>
      <w:r>
        <w:rPr>
          <w:rFonts w:ascii="Palatino Linotype" w:hAnsi="Palatino Linotype"/>
          <w:color w:val="FF0000"/>
          <w:sz w:val="24"/>
          <w:szCs w:val="24"/>
        </w:rPr>
        <w:t>This goes onto cite ‘</w:t>
      </w:r>
      <w:proofErr w:type="spellStart"/>
      <w:r>
        <w:rPr>
          <w:rFonts w:ascii="Palatino Linotype" w:hAnsi="Palatino Linotype"/>
          <w:color w:val="FF0000"/>
          <w:sz w:val="24"/>
          <w:szCs w:val="24"/>
        </w:rPr>
        <w:t>eg</w:t>
      </w:r>
      <w:proofErr w:type="spellEnd"/>
      <w:r>
        <w:rPr>
          <w:rFonts w:ascii="Palatino Linotype" w:hAnsi="Palatino Linotype"/>
          <w:color w:val="FF0000"/>
          <w:sz w:val="24"/>
          <w:szCs w:val="24"/>
        </w:rPr>
        <w:t xml:space="preserve">’: </w:t>
      </w:r>
      <w:r w:rsidRPr="009476C2">
        <w:rPr>
          <w:rFonts w:ascii="Palatino Linotype" w:hAnsi="Palatino Linotype"/>
          <w:color w:val="FF0000"/>
          <w:sz w:val="24"/>
          <w:szCs w:val="24"/>
        </w:rPr>
        <w:t xml:space="preserve"> </w:t>
      </w:r>
      <w:r w:rsidRPr="009476C2">
        <w:rPr>
          <w:rFonts w:ascii="Palatino Linotype" w:hAnsi="Palatino Linotype"/>
          <w:b/>
          <w:i/>
          <w:color w:val="FF0000"/>
          <w:sz w:val="24"/>
          <w:szCs w:val="24"/>
        </w:rPr>
        <w:t>Konrad v Germany (2006) European Court of Human Rights app. 35504/03</w:t>
      </w:r>
      <w:r>
        <w:rPr>
          <w:rFonts w:ascii="Palatino Linotype" w:hAnsi="Palatino Linotype"/>
          <w:color w:val="FF0000"/>
          <w:sz w:val="24"/>
          <w:szCs w:val="24"/>
        </w:rPr>
        <w:t>, a case which rests on the ‘Basic Law’ in Germany and stresses the need, in Germany, to not allow the emergence of parallel societies.</w:t>
      </w:r>
    </w:p>
    <w:p w:rsidR="00906668" w:rsidRDefault="00906668" w:rsidP="00906668">
      <w:pPr>
        <w:pStyle w:val="NoSpacing"/>
        <w:jc w:val="left"/>
        <w:rPr>
          <w:rFonts w:ascii="Palatino Linotype" w:hAnsi="Palatino Linotype"/>
          <w:color w:val="FF0000"/>
          <w:sz w:val="24"/>
          <w:szCs w:val="24"/>
        </w:rPr>
      </w:pPr>
    </w:p>
    <w:p w:rsidR="00906668" w:rsidRDefault="00906668" w:rsidP="00906668">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believes that this precedent is not ‘relevant case law’ as it derives from very different circumstances to those which pertain in England.  It is important to note that a primary purpose of </w:t>
      </w:r>
      <w:r w:rsidRPr="00103ADF">
        <w:rPr>
          <w:rFonts w:ascii="Palatino Linotype" w:hAnsi="Palatino Linotype"/>
          <w:color w:val="FF0000"/>
          <w:sz w:val="24"/>
          <w:szCs w:val="24"/>
        </w:rPr>
        <w:t xml:space="preserve">the Basic Law </w:t>
      </w:r>
      <w:r>
        <w:rPr>
          <w:rFonts w:ascii="Palatino Linotype" w:hAnsi="Palatino Linotype"/>
          <w:color w:val="FF0000"/>
          <w:sz w:val="24"/>
          <w:szCs w:val="24"/>
        </w:rPr>
        <w:t>was</w:t>
      </w:r>
      <w:r w:rsidRPr="00103ADF">
        <w:rPr>
          <w:rFonts w:ascii="Palatino Linotype" w:hAnsi="Palatino Linotype"/>
          <w:color w:val="FF0000"/>
          <w:sz w:val="24"/>
          <w:szCs w:val="24"/>
        </w:rPr>
        <w:t xml:space="preserve"> to ensure that a potential dictator would never again be able </w:t>
      </w:r>
      <w:r>
        <w:rPr>
          <w:rFonts w:ascii="Palatino Linotype" w:hAnsi="Palatino Linotype"/>
          <w:color w:val="FF0000"/>
          <w:sz w:val="24"/>
          <w:szCs w:val="24"/>
        </w:rPr>
        <w:t xml:space="preserve">to come to power in the country, a distinction that does not apply to England. The Basic law, in order to meet the requirement in Germany that ‘parallel societies’ do not create a dictator, provides that the State shall supervise the parents’ care and upbringing of their children (Article 6) and the </w:t>
      </w:r>
      <w:r w:rsidRPr="008A32C3">
        <w:rPr>
          <w:rFonts w:ascii="Palatino Linotype" w:hAnsi="Palatino Linotype"/>
          <w:color w:val="FF0000"/>
          <w:sz w:val="24"/>
          <w:szCs w:val="24"/>
        </w:rPr>
        <w:t>Constitution of Baden Wurttemberg</w:t>
      </w:r>
      <w:r>
        <w:rPr>
          <w:rFonts w:ascii="Palatino Linotype" w:hAnsi="Palatino Linotype"/>
          <w:color w:val="FF0000"/>
          <w:sz w:val="24"/>
          <w:szCs w:val="24"/>
        </w:rPr>
        <w:t xml:space="preserve"> provides that school attendance is compulsory and exemptions only made in ‘exceptional circumstances’ (article 14). This position is very different to the legal position in England. </w:t>
      </w:r>
    </w:p>
    <w:p w:rsidR="00906668" w:rsidRDefault="00906668" w:rsidP="00906668">
      <w:pPr>
        <w:pStyle w:val="NoSpacing"/>
        <w:jc w:val="left"/>
        <w:rPr>
          <w:rFonts w:ascii="Palatino Linotype" w:hAnsi="Palatino Linotype"/>
          <w:color w:val="FF0000"/>
          <w:sz w:val="24"/>
          <w:szCs w:val="24"/>
        </w:rPr>
      </w:pPr>
    </w:p>
    <w:p w:rsidR="00906668" w:rsidRDefault="00906668" w:rsidP="00906668">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It appears that the draft guidance is using a German case, which does not relate to the situation in England, in order to imply a threat that LAs can dictate the content of home education. This is somewhat incongruous, given the purpose of the Basic law upon which the German precedent lies and CPE believes that it is divisive and untenable to make this statement. </w:t>
      </w:r>
    </w:p>
    <w:p w:rsidR="00B0131C" w:rsidRDefault="00B0131C" w:rsidP="00906668">
      <w:pPr>
        <w:pStyle w:val="NoSpacing"/>
        <w:jc w:val="left"/>
        <w:rPr>
          <w:rFonts w:ascii="Palatino Linotype" w:hAnsi="Palatino Linotype"/>
          <w:color w:val="FF0000"/>
          <w:sz w:val="24"/>
          <w:szCs w:val="24"/>
        </w:rPr>
      </w:pPr>
    </w:p>
    <w:p w:rsidR="00906668" w:rsidRDefault="00906668" w:rsidP="00A313E8">
      <w:pPr>
        <w:pStyle w:val="NoSpacing"/>
        <w:jc w:val="left"/>
        <w:rPr>
          <w:rFonts w:ascii="Palatino Linotype" w:hAnsi="Palatino Linotype"/>
          <w:color w:val="FF0000"/>
          <w:sz w:val="24"/>
          <w:szCs w:val="24"/>
        </w:rPr>
      </w:pPr>
      <w:r w:rsidRPr="00906668">
        <w:rPr>
          <w:rFonts w:ascii="Palatino Linotype" w:hAnsi="Palatino Linotype"/>
          <w:color w:val="FF0000"/>
          <w:sz w:val="24"/>
          <w:szCs w:val="24"/>
        </w:rPr>
        <w:t>Whilst the LA may set out some general guidelines, it should not set rigid requirements. David Wolfe QC advises that a local authority which set rigid requirements would be acting unlawfully. That needs to be made clear in the guidance.</w:t>
      </w:r>
    </w:p>
    <w:p w:rsidR="00206D47" w:rsidRDefault="00206D47" w:rsidP="00A313E8">
      <w:pPr>
        <w:pStyle w:val="NoSpacing"/>
        <w:jc w:val="left"/>
        <w:rPr>
          <w:rFonts w:ascii="Palatino Linotype" w:hAnsi="Palatino Linotype"/>
          <w:color w:val="FF0000"/>
          <w:sz w:val="24"/>
          <w:szCs w:val="24"/>
        </w:rPr>
      </w:pPr>
    </w:p>
    <w:p w:rsidR="00206D47" w:rsidRPr="00206D47" w:rsidRDefault="00206D47" w:rsidP="00A313E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9.6:</w:t>
      </w:r>
      <w:r>
        <w:rPr>
          <w:rFonts w:ascii="Palatino Linotype" w:hAnsi="Palatino Linotype"/>
          <w:color w:val="FF0000"/>
          <w:sz w:val="24"/>
          <w:szCs w:val="24"/>
        </w:rPr>
        <w:t xml:space="preserve"> </w:t>
      </w:r>
      <w:r w:rsidRPr="00206D47">
        <w:rPr>
          <w:rFonts w:ascii="Palatino Linotype" w:hAnsi="Palatino Linotype"/>
          <w:color w:val="FF0000"/>
          <w:sz w:val="24"/>
          <w:szCs w:val="24"/>
        </w:rPr>
        <w:t>Th</w:t>
      </w:r>
      <w:r>
        <w:rPr>
          <w:rFonts w:ascii="Palatino Linotype" w:hAnsi="Palatino Linotype"/>
          <w:color w:val="FF0000"/>
          <w:sz w:val="24"/>
          <w:szCs w:val="24"/>
        </w:rPr>
        <w:t>e guidance</w:t>
      </w:r>
      <w:r w:rsidRPr="00206D47">
        <w:rPr>
          <w:rFonts w:ascii="Palatino Linotype" w:hAnsi="Palatino Linotype"/>
          <w:color w:val="FF0000"/>
          <w:sz w:val="24"/>
          <w:szCs w:val="24"/>
        </w:rPr>
        <w:t xml:space="preserve"> should make clear that any </w:t>
      </w:r>
      <w:r>
        <w:rPr>
          <w:rFonts w:ascii="Palatino Linotype" w:hAnsi="Palatino Linotype"/>
          <w:color w:val="FF0000"/>
          <w:sz w:val="24"/>
          <w:szCs w:val="24"/>
        </w:rPr>
        <w:t>LA</w:t>
      </w:r>
      <w:r w:rsidRPr="00206D47">
        <w:rPr>
          <w:rFonts w:ascii="Palatino Linotype" w:hAnsi="Palatino Linotype"/>
          <w:color w:val="FF0000"/>
          <w:sz w:val="24"/>
          <w:szCs w:val="24"/>
        </w:rPr>
        <w:t xml:space="preserve"> policy is only a guide for the LA to use to frame their own actions in fulfilling their duties. David Wolfe QC advises that a local authority which set rigid requirements would be acting unlawfully. That needs to be made clear in the guidance</w:t>
      </w:r>
    </w:p>
    <w:p w:rsidR="00A313E8" w:rsidRPr="00A313E8" w:rsidRDefault="00A313E8" w:rsidP="00A313E8">
      <w:pPr>
        <w:pStyle w:val="NoSpacing"/>
        <w:jc w:val="left"/>
        <w:rPr>
          <w:rFonts w:ascii="Palatino Linotype" w:hAnsi="Palatino Linotype"/>
          <w:color w:val="7030A0"/>
          <w:sz w:val="24"/>
          <w:szCs w:val="24"/>
        </w:rPr>
      </w:pPr>
    </w:p>
    <w:p w:rsidR="00A313E8" w:rsidRPr="00206D47" w:rsidRDefault="00206D47" w:rsidP="00206D47">
      <w:pPr>
        <w:pStyle w:val="NoSpacing"/>
        <w:jc w:val="left"/>
        <w:rPr>
          <w:rFonts w:ascii="Palatino Linotype" w:hAnsi="Palatino Linotype"/>
          <w:color w:val="FF0000"/>
          <w:sz w:val="24"/>
          <w:szCs w:val="24"/>
        </w:rPr>
      </w:pPr>
      <w:r w:rsidRPr="00206D47">
        <w:rPr>
          <w:rFonts w:ascii="Palatino Linotype" w:hAnsi="Palatino Linotype"/>
          <w:color w:val="FF0000"/>
          <w:sz w:val="24"/>
          <w:szCs w:val="24"/>
        </w:rPr>
        <w:t>CPE believes that guidance should provide an overview of what the LA can expect when assessing suitability of home education.  The EHEGLA sections</w:t>
      </w:r>
      <w:r w:rsidR="00A313E8" w:rsidRPr="00206D47">
        <w:rPr>
          <w:rFonts w:ascii="Palatino Linotype" w:hAnsi="Palatino Linotype"/>
          <w:color w:val="FF0000"/>
          <w:sz w:val="24"/>
          <w:szCs w:val="24"/>
        </w:rPr>
        <w:t xml:space="preserve"> 3.13 to 3.16 </w:t>
      </w:r>
      <w:r w:rsidRPr="00206D47">
        <w:rPr>
          <w:rFonts w:ascii="Palatino Linotype" w:hAnsi="Palatino Linotype"/>
          <w:color w:val="FF0000"/>
          <w:sz w:val="24"/>
          <w:szCs w:val="24"/>
        </w:rPr>
        <w:t>make</w:t>
      </w:r>
      <w:r w:rsidR="00A313E8" w:rsidRPr="00206D47">
        <w:rPr>
          <w:rFonts w:ascii="Palatino Linotype" w:hAnsi="Palatino Linotype"/>
          <w:color w:val="FF0000"/>
          <w:sz w:val="24"/>
          <w:szCs w:val="24"/>
        </w:rPr>
        <w:t xml:space="preserve"> clear that home education should not be measured by reference to a list of </w:t>
      </w:r>
      <w:r w:rsidRPr="00206D47">
        <w:rPr>
          <w:rFonts w:ascii="Palatino Linotype" w:hAnsi="Palatino Linotype"/>
          <w:color w:val="FF0000"/>
          <w:sz w:val="24"/>
          <w:szCs w:val="24"/>
        </w:rPr>
        <w:t>requirements which replicate</w:t>
      </w:r>
      <w:r w:rsidR="00A313E8" w:rsidRPr="00206D47">
        <w:rPr>
          <w:rFonts w:ascii="Palatino Linotype" w:hAnsi="Palatino Linotype"/>
          <w:color w:val="FF0000"/>
          <w:sz w:val="24"/>
          <w:szCs w:val="24"/>
        </w:rPr>
        <w:t xml:space="preserve"> school provision</w:t>
      </w:r>
      <w:r w:rsidRPr="00206D47">
        <w:rPr>
          <w:rFonts w:ascii="Palatino Linotype" w:hAnsi="Palatino Linotype"/>
          <w:color w:val="FF0000"/>
          <w:sz w:val="24"/>
          <w:szCs w:val="24"/>
        </w:rPr>
        <w:t xml:space="preserve"> and should stress the need for flexibility. </w:t>
      </w:r>
      <w:r w:rsidR="00A313E8" w:rsidRPr="00206D47">
        <w:rPr>
          <w:rFonts w:ascii="Palatino Linotype" w:hAnsi="Palatino Linotype"/>
          <w:color w:val="FF0000"/>
          <w:sz w:val="24"/>
          <w:szCs w:val="24"/>
        </w:rPr>
        <w:t xml:space="preserve"> </w:t>
      </w:r>
      <w:r w:rsidRPr="00BD5340">
        <w:rPr>
          <w:rFonts w:ascii="Palatino Linotype" w:hAnsi="Palatino Linotype"/>
          <w:color w:val="FF0000"/>
          <w:sz w:val="24"/>
          <w:szCs w:val="24"/>
        </w:rPr>
        <w:t>C</w:t>
      </w:r>
      <w:r w:rsidR="00550183" w:rsidRPr="00BD5340">
        <w:rPr>
          <w:rFonts w:ascii="Palatino Linotype" w:hAnsi="Palatino Linotype"/>
          <w:color w:val="FF0000"/>
          <w:sz w:val="24"/>
          <w:szCs w:val="24"/>
        </w:rPr>
        <w:t>P</w:t>
      </w:r>
      <w:r w:rsidRPr="00BD5340">
        <w:rPr>
          <w:rFonts w:ascii="Palatino Linotype" w:hAnsi="Palatino Linotype"/>
          <w:color w:val="FF0000"/>
          <w:sz w:val="24"/>
          <w:szCs w:val="24"/>
        </w:rPr>
        <w:t>E</w:t>
      </w:r>
      <w:r w:rsidRPr="00206D47">
        <w:rPr>
          <w:rFonts w:ascii="Palatino Linotype" w:hAnsi="Palatino Linotype"/>
          <w:color w:val="FF0000"/>
          <w:sz w:val="24"/>
          <w:szCs w:val="24"/>
        </w:rPr>
        <w:t xml:space="preserve"> believes that sections 3.13 to 3.16 should be retained in new guidance as if they are not, </w:t>
      </w:r>
      <w:r w:rsidR="00A313E8" w:rsidRPr="00206D47">
        <w:rPr>
          <w:rFonts w:ascii="Palatino Linotype" w:hAnsi="Palatino Linotype"/>
          <w:color w:val="FF0000"/>
          <w:sz w:val="24"/>
          <w:szCs w:val="24"/>
        </w:rPr>
        <w:t xml:space="preserve">LAs </w:t>
      </w:r>
      <w:r w:rsidRPr="00206D47">
        <w:rPr>
          <w:rFonts w:ascii="Palatino Linotype" w:hAnsi="Palatino Linotype"/>
          <w:color w:val="FF0000"/>
          <w:sz w:val="24"/>
          <w:szCs w:val="24"/>
        </w:rPr>
        <w:t xml:space="preserve">will see this guidance as </w:t>
      </w:r>
      <w:r w:rsidR="00A313E8" w:rsidRPr="00206D47">
        <w:rPr>
          <w:rFonts w:ascii="Palatino Linotype" w:hAnsi="Palatino Linotype"/>
          <w:color w:val="FF0000"/>
          <w:sz w:val="24"/>
          <w:szCs w:val="24"/>
        </w:rPr>
        <w:t>encouraging</w:t>
      </w:r>
      <w:r w:rsidRPr="00206D47">
        <w:rPr>
          <w:rFonts w:ascii="Palatino Linotype" w:hAnsi="Palatino Linotype"/>
          <w:color w:val="FF0000"/>
          <w:sz w:val="24"/>
          <w:szCs w:val="24"/>
        </w:rPr>
        <w:t>,</w:t>
      </w:r>
      <w:r w:rsidR="00A313E8" w:rsidRPr="00206D47">
        <w:rPr>
          <w:rFonts w:ascii="Palatino Linotype" w:hAnsi="Palatino Linotype"/>
          <w:color w:val="FF0000"/>
          <w:sz w:val="24"/>
          <w:szCs w:val="24"/>
        </w:rPr>
        <w:t xml:space="preserve"> or legitimising a less flexible approach. </w:t>
      </w:r>
    </w:p>
    <w:p w:rsidR="00DE32F3" w:rsidRPr="00A313E8" w:rsidRDefault="00DE32F3" w:rsidP="00A313E8">
      <w:pPr>
        <w:pStyle w:val="NoSpacing"/>
        <w:jc w:val="left"/>
        <w:rPr>
          <w:rFonts w:ascii="Palatino Linotype" w:hAnsi="Palatino Linotype"/>
          <w:color w:val="7030A0"/>
          <w:sz w:val="24"/>
          <w:szCs w:val="24"/>
        </w:rPr>
      </w:pPr>
    </w:p>
    <w:p w:rsidR="00A313E8" w:rsidRPr="00206D47" w:rsidRDefault="00206D47" w:rsidP="00A313E8">
      <w:pPr>
        <w:pStyle w:val="NoSpacing"/>
        <w:jc w:val="left"/>
        <w:rPr>
          <w:rFonts w:ascii="Palatino Linotype" w:hAnsi="Palatino Linotype"/>
          <w:color w:val="7030A0"/>
          <w:sz w:val="24"/>
          <w:szCs w:val="24"/>
        </w:rPr>
      </w:pPr>
      <w:r w:rsidRPr="00206D47">
        <w:rPr>
          <w:rFonts w:ascii="Palatino Linotype" w:hAnsi="Palatino Linotype"/>
          <w:color w:val="FF0000"/>
          <w:sz w:val="24"/>
          <w:szCs w:val="24"/>
        </w:rPr>
        <w:t xml:space="preserve">CPE believes that it must be made clear that </w:t>
      </w:r>
      <w:r w:rsidR="00A313E8" w:rsidRPr="00206D47">
        <w:rPr>
          <w:rFonts w:ascii="Palatino Linotype" w:hAnsi="Palatino Linotype"/>
          <w:color w:val="FF0000"/>
          <w:sz w:val="24"/>
          <w:szCs w:val="24"/>
        </w:rPr>
        <w:t>whatever approach LAs take to suitability and effectiveness, that simply relates to how they exercise their powers</w:t>
      </w:r>
      <w:r w:rsidRPr="00206D47">
        <w:rPr>
          <w:rFonts w:ascii="Palatino Linotype" w:hAnsi="Palatino Linotype"/>
          <w:color w:val="FF0000"/>
          <w:sz w:val="24"/>
          <w:szCs w:val="24"/>
        </w:rPr>
        <w:t xml:space="preserve">, as </w:t>
      </w:r>
      <w:r w:rsidR="00A313E8" w:rsidRPr="00206D47">
        <w:rPr>
          <w:rFonts w:ascii="Palatino Linotype" w:hAnsi="Palatino Linotype"/>
          <w:color w:val="FF0000"/>
          <w:sz w:val="24"/>
          <w:szCs w:val="24"/>
        </w:rPr>
        <w:t xml:space="preserve">their view is not determinative of what a parent can and cannot actually do. </w:t>
      </w:r>
      <w:r w:rsidRPr="00206D47">
        <w:rPr>
          <w:rFonts w:ascii="Palatino Linotype" w:hAnsi="Palatino Linotype"/>
          <w:color w:val="FF0000"/>
          <w:sz w:val="24"/>
          <w:szCs w:val="24"/>
        </w:rPr>
        <w:t xml:space="preserve">The parent is the arbiter of first instance of what constitutes suitable education and then, if it comes to it, the Court. </w:t>
      </w:r>
      <w:r w:rsidRPr="00206D47">
        <w:rPr>
          <w:rFonts w:ascii="Palatino Linotype" w:hAnsi="Palatino Linotype"/>
          <w:color w:val="7030A0"/>
          <w:sz w:val="24"/>
          <w:szCs w:val="24"/>
        </w:rPr>
        <w:t xml:space="preserve"> </w:t>
      </w:r>
    </w:p>
    <w:p w:rsidR="00DE32F3" w:rsidRPr="00A313E8" w:rsidRDefault="00DE32F3" w:rsidP="00A313E8">
      <w:pPr>
        <w:pStyle w:val="NoSpacing"/>
        <w:jc w:val="left"/>
        <w:rPr>
          <w:rFonts w:ascii="Palatino Linotype" w:hAnsi="Palatino Linotype"/>
          <w:color w:val="7030A0"/>
          <w:sz w:val="24"/>
          <w:szCs w:val="24"/>
        </w:rPr>
      </w:pPr>
    </w:p>
    <w:p w:rsidR="00A313E8" w:rsidRDefault="00A313E8" w:rsidP="00A313E8">
      <w:pPr>
        <w:pStyle w:val="NoSpacing"/>
        <w:jc w:val="left"/>
        <w:rPr>
          <w:rFonts w:ascii="Palatino Linotype" w:hAnsi="Palatino Linotype"/>
          <w:color w:val="7030A0"/>
          <w:sz w:val="24"/>
          <w:szCs w:val="24"/>
        </w:rPr>
      </w:pPr>
      <w:r w:rsidRPr="00B13159">
        <w:rPr>
          <w:rFonts w:ascii="Palatino Linotype" w:hAnsi="Palatino Linotype"/>
          <w:color w:val="FF0000"/>
          <w:sz w:val="24"/>
          <w:szCs w:val="24"/>
        </w:rPr>
        <w:t>It is for the</w:t>
      </w:r>
      <w:r w:rsidR="00B13159" w:rsidRPr="00B13159">
        <w:rPr>
          <w:rFonts w:ascii="Palatino Linotype" w:hAnsi="Palatino Linotype"/>
          <w:color w:val="FF0000"/>
          <w:sz w:val="24"/>
          <w:szCs w:val="24"/>
        </w:rPr>
        <w:t xml:space="preserve"> </w:t>
      </w:r>
      <w:r w:rsidR="00206D47" w:rsidRPr="00B13159">
        <w:rPr>
          <w:rFonts w:ascii="Palatino Linotype" w:hAnsi="Palatino Linotype"/>
          <w:color w:val="FF0000"/>
          <w:sz w:val="24"/>
          <w:szCs w:val="24"/>
        </w:rPr>
        <w:t>parent</w:t>
      </w:r>
      <w:r w:rsidRPr="00B13159">
        <w:rPr>
          <w:rFonts w:ascii="Palatino Linotype" w:hAnsi="Palatino Linotype"/>
          <w:color w:val="FF0000"/>
          <w:sz w:val="24"/>
          <w:szCs w:val="24"/>
        </w:rPr>
        <w:t xml:space="preserve"> to satisfy themselves that they are meeting th</w:t>
      </w:r>
      <w:r w:rsidR="00206D47" w:rsidRPr="00B13159">
        <w:rPr>
          <w:rFonts w:ascii="Palatino Linotype" w:hAnsi="Palatino Linotype"/>
          <w:color w:val="FF0000"/>
          <w:sz w:val="24"/>
          <w:szCs w:val="24"/>
        </w:rPr>
        <w:t>eir</w:t>
      </w:r>
      <w:r w:rsidRPr="00B13159">
        <w:rPr>
          <w:rFonts w:ascii="Palatino Linotype" w:hAnsi="Palatino Linotype"/>
          <w:color w:val="FF0000"/>
          <w:sz w:val="24"/>
          <w:szCs w:val="24"/>
        </w:rPr>
        <w:t xml:space="preserve"> obligation</w:t>
      </w:r>
      <w:r w:rsidR="00206D47" w:rsidRPr="00B13159">
        <w:rPr>
          <w:rFonts w:ascii="Palatino Linotype" w:hAnsi="Palatino Linotype"/>
          <w:color w:val="FF0000"/>
          <w:sz w:val="24"/>
          <w:szCs w:val="24"/>
        </w:rPr>
        <w:t xml:space="preserve"> under the Education Act 1996 s7, they </w:t>
      </w:r>
      <w:r w:rsidRPr="00B13159">
        <w:rPr>
          <w:rFonts w:ascii="Palatino Linotype" w:hAnsi="Palatino Linotype"/>
          <w:color w:val="FF0000"/>
          <w:sz w:val="24"/>
          <w:szCs w:val="24"/>
        </w:rPr>
        <w:t xml:space="preserve">do not need to persuade the LA of anything. </w:t>
      </w:r>
      <w:r w:rsidR="00206D47" w:rsidRPr="00B13159">
        <w:rPr>
          <w:rFonts w:ascii="Palatino Linotype" w:hAnsi="Palatino Linotype"/>
          <w:color w:val="FF0000"/>
          <w:sz w:val="24"/>
          <w:szCs w:val="24"/>
        </w:rPr>
        <w:t>Th</w:t>
      </w:r>
      <w:r w:rsidRPr="00B13159">
        <w:rPr>
          <w:rFonts w:ascii="Palatino Linotype" w:hAnsi="Palatino Linotype"/>
          <w:color w:val="FF0000"/>
          <w:sz w:val="24"/>
          <w:szCs w:val="24"/>
        </w:rPr>
        <w:t>e LA can then form a view for the purposes of discharging its obligations around notices and SAOs, but</w:t>
      </w:r>
      <w:r w:rsidR="00DE32F3" w:rsidRPr="00B13159">
        <w:rPr>
          <w:rFonts w:ascii="Palatino Linotype" w:hAnsi="Palatino Linotype"/>
          <w:color w:val="FF0000"/>
          <w:sz w:val="24"/>
          <w:szCs w:val="24"/>
        </w:rPr>
        <w:t>,</w:t>
      </w:r>
      <w:r w:rsidRPr="00B13159">
        <w:rPr>
          <w:rFonts w:ascii="Palatino Linotype" w:hAnsi="Palatino Linotype"/>
          <w:color w:val="FF0000"/>
          <w:sz w:val="24"/>
          <w:szCs w:val="24"/>
        </w:rPr>
        <w:t xml:space="preserve"> contrary to what some LAs seem to think</w:t>
      </w:r>
      <w:r w:rsidR="00DE32F3" w:rsidRPr="00B13159">
        <w:rPr>
          <w:rFonts w:ascii="Palatino Linotype" w:hAnsi="Palatino Linotype"/>
          <w:color w:val="FF0000"/>
          <w:sz w:val="24"/>
          <w:szCs w:val="24"/>
        </w:rPr>
        <w:t>,</w:t>
      </w:r>
      <w:r w:rsidRPr="00B13159">
        <w:rPr>
          <w:rFonts w:ascii="Palatino Linotype" w:hAnsi="Palatino Linotype"/>
          <w:color w:val="FF0000"/>
          <w:sz w:val="24"/>
          <w:szCs w:val="24"/>
        </w:rPr>
        <w:t xml:space="preserve"> that does not actually determine whether the parent is discharging the section 7 </w:t>
      </w:r>
      <w:r w:rsidR="00550183" w:rsidRPr="00BD5340">
        <w:rPr>
          <w:rFonts w:ascii="Palatino Linotype" w:hAnsi="Palatino Linotype"/>
          <w:color w:val="FF0000"/>
          <w:sz w:val="24"/>
          <w:szCs w:val="24"/>
        </w:rPr>
        <w:t>obligation or</w:t>
      </w:r>
      <w:r w:rsidRPr="00B13159">
        <w:rPr>
          <w:rFonts w:ascii="Palatino Linotype" w:hAnsi="Palatino Linotype"/>
          <w:color w:val="FF0000"/>
          <w:sz w:val="24"/>
          <w:szCs w:val="24"/>
        </w:rPr>
        <w:t xml:space="preserve"> acting unlawfully. That question only actually arises in the determination by a court of whether the parent is committing a section 443(1) offence and, in particular, whether the parent persuades (or not) the court that the statutory defence is made out. </w:t>
      </w:r>
    </w:p>
    <w:p w:rsidR="00DE32F3" w:rsidRPr="00A313E8" w:rsidRDefault="00DE32F3" w:rsidP="00A313E8">
      <w:pPr>
        <w:pStyle w:val="NoSpacing"/>
        <w:jc w:val="left"/>
        <w:rPr>
          <w:rFonts w:ascii="Palatino Linotype" w:hAnsi="Palatino Linotype"/>
          <w:color w:val="7030A0"/>
          <w:sz w:val="24"/>
          <w:szCs w:val="24"/>
        </w:rPr>
      </w:pPr>
    </w:p>
    <w:p w:rsidR="00A313E8" w:rsidRPr="00B13159" w:rsidRDefault="00B13159" w:rsidP="00A313E8">
      <w:pPr>
        <w:pStyle w:val="NoSpacing"/>
        <w:jc w:val="left"/>
        <w:rPr>
          <w:rFonts w:ascii="Palatino Linotype" w:hAnsi="Palatino Linotype"/>
          <w:color w:val="FF0000"/>
          <w:sz w:val="24"/>
          <w:szCs w:val="24"/>
        </w:rPr>
      </w:pPr>
      <w:r w:rsidRPr="00B13159">
        <w:rPr>
          <w:rFonts w:ascii="Palatino Linotype" w:hAnsi="Palatino Linotype"/>
          <w:color w:val="FF0000"/>
          <w:sz w:val="24"/>
          <w:szCs w:val="24"/>
        </w:rPr>
        <w:t xml:space="preserve">It is CPE’s </w:t>
      </w:r>
      <w:r w:rsidR="00A313E8" w:rsidRPr="00B13159">
        <w:rPr>
          <w:rFonts w:ascii="Palatino Linotype" w:hAnsi="Palatino Linotype"/>
          <w:color w:val="FF0000"/>
          <w:sz w:val="24"/>
          <w:szCs w:val="24"/>
        </w:rPr>
        <w:t xml:space="preserve">experience LAs often </w:t>
      </w:r>
      <w:r w:rsidRPr="00B13159">
        <w:rPr>
          <w:rFonts w:ascii="Palatino Linotype" w:hAnsi="Palatino Linotype"/>
          <w:color w:val="FF0000"/>
          <w:sz w:val="24"/>
          <w:szCs w:val="24"/>
        </w:rPr>
        <w:t>seek to convince parents</w:t>
      </w:r>
      <w:r w:rsidR="00A313E8" w:rsidRPr="00B13159">
        <w:rPr>
          <w:rFonts w:ascii="Palatino Linotype" w:hAnsi="Palatino Linotype"/>
          <w:color w:val="FF0000"/>
          <w:sz w:val="24"/>
          <w:szCs w:val="24"/>
        </w:rPr>
        <w:t xml:space="preserve"> </w:t>
      </w:r>
      <w:r w:rsidRPr="00B13159">
        <w:rPr>
          <w:rFonts w:ascii="Palatino Linotype" w:hAnsi="Palatino Linotype"/>
          <w:color w:val="FF0000"/>
          <w:sz w:val="24"/>
          <w:szCs w:val="24"/>
        </w:rPr>
        <w:t>that it is for</w:t>
      </w:r>
      <w:r w:rsidR="00A313E8" w:rsidRPr="00B13159">
        <w:rPr>
          <w:rFonts w:ascii="Palatino Linotype" w:hAnsi="Palatino Linotype"/>
          <w:color w:val="FF0000"/>
          <w:sz w:val="24"/>
          <w:szCs w:val="24"/>
        </w:rPr>
        <w:t xml:space="preserve"> the LA to make that decision and that the parent is breaking the law by not meeting the LAs requirements</w:t>
      </w:r>
      <w:r w:rsidRPr="00B13159">
        <w:rPr>
          <w:rFonts w:ascii="Palatino Linotype" w:hAnsi="Palatino Linotype"/>
          <w:color w:val="FF0000"/>
          <w:sz w:val="24"/>
          <w:szCs w:val="24"/>
        </w:rPr>
        <w:t>, resulting in</w:t>
      </w:r>
      <w:r w:rsidR="00A313E8" w:rsidRPr="00B13159">
        <w:rPr>
          <w:rFonts w:ascii="Palatino Linotype" w:hAnsi="Palatino Linotype"/>
          <w:color w:val="FF0000"/>
          <w:sz w:val="24"/>
          <w:szCs w:val="24"/>
        </w:rPr>
        <w:t xml:space="preserve"> oppressive behaviour by some LAs. The guidance </w:t>
      </w:r>
      <w:r w:rsidR="00550183" w:rsidRPr="00BD5340">
        <w:rPr>
          <w:rFonts w:ascii="Palatino Linotype" w:hAnsi="Palatino Linotype"/>
          <w:color w:val="FF0000"/>
          <w:sz w:val="24"/>
          <w:szCs w:val="24"/>
        </w:rPr>
        <w:t>should, make</w:t>
      </w:r>
      <w:r w:rsidRPr="00B13159">
        <w:rPr>
          <w:rFonts w:ascii="Palatino Linotype" w:hAnsi="Palatino Linotype"/>
          <w:color w:val="FF0000"/>
          <w:sz w:val="24"/>
          <w:szCs w:val="24"/>
        </w:rPr>
        <w:t xml:space="preserve"> clear that the LA should not behave toward parents as if those parents are breaking the law, or are somehow not to be trusted. </w:t>
      </w:r>
      <w:r w:rsidR="00A313E8" w:rsidRPr="00B13159">
        <w:rPr>
          <w:rFonts w:ascii="Palatino Linotype" w:hAnsi="Palatino Linotype"/>
          <w:color w:val="FF0000"/>
          <w:sz w:val="24"/>
          <w:szCs w:val="24"/>
        </w:rPr>
        <w:t xml:space="preserve"> </w:t>
      </w:r>
    </w:p>
    <w:p w:rsidR="00DE32F3" w:rsidRPr="00A313E8" w:rsidRDefault="00DE32F3" w:rsidP="00A313E8">
      <w:pPr>
        <w:pStyle w:val="NoSpacing"/>
        <w:jc w:val="left"/>
        <w:rPr>
          <w:rFonts w:ascii="Palatino Linotype" w:hAnsi="Palatino Linotype"/>
          <w:color w:val="7030A0"/>
          <w:sz w:val="24"/>
          <w:szCs w:val="24"/>
        </w:rPr>
      </w:pPr>
    </w:p>
    <w:p w:rsidR="00A313E8" w:rsidRPr="00B13159" w:rsidRDefault="00A313E8" w:rsidP="00A313E8">
      <w:pPr>
        <w:pStyle w:val="NoSpacing"/>
        <w:jc w:val="left"/>
        <w:rPr>
          <w:rFonts w:ascii="Palatino Linotype" w:hAnsi="Palatino Linotype"/>
          <w:color w:val="FF0000"/>
          <w:sz w:val="24"/>
          <w:szCs w:val="24"/>
        </w:rPr>
      </w:pPr>
      <w:r w:rsidRPr="00B13159">
        <w:rPr>
          <w:rFonts w:ascii="Palatino Linotype" w:hAnsi="Palatino Linotype"/>
          <w:color w:val="FF0000"/>
          <w:sz w:val="24"/>
          <w:szCs w:val="24"/>
        </w:rPr>
        <w:t xml:space="preserve">Section 9.9 </w:t>
      </w:r>
      <w:r w:rsidR="00B13159" w:rsidRPr="00B13159">
        <w:rPr>
          <w:rFonts w:ascii="Palatino Linotype" w:hAnsi="Palatino Linotype"/>
          <w:color w:val="FF0000"/>
          <w:sz w:val="24"/>
          <w:szCs w:val="24"/>
        </w:rPr>
        <w:t>appears to inform</w:t>
      </w:r>
      <w:r w:rsidRPr="00B13159">
        <w:rPr>
          <w:rFonts w:ascii="Palatino Linotype" w:hAnsi="Palatino Linotype"/>
          <w:color w:val="FF0000"/>
          <w:sz w:val="24"/>
          <w:szCs w:val="24"/>
        </w:rPr>
        <w:t xml:space="preserve"> LAs that they can stipulate</w:t>
      </w:r>
      <w:r w:rsidR="00B13159" w:rsidRPr="00B13159">
        <w:rPr>
          <w:rFonts w:ascii="Palatino Linotype" w:hAnsi="Palatino Linotype"/>
          <w:color w:val="FF0000"/>
          <w:sz w:val="24"/>
          <w:szCs w:val="24"/>
        </w:rPr>
        <w:t>,</w:t>
      </w:r>
      <w:r w:rsidRPr="00B13159">
        <w:rPr>
          <w:rFonts w:ascii="Palatino Linotype" w:hAnsi="Palatino Linotype"/>
          <w:color w:val="FF0000"/>
          <w:sz w:val="24"/>
          <w:szCs w:val="24"/>
        </w:rPr>
        <w:t xml:space="preserve"> or insist on a particular minimum number of hours. </w:t>
      </w:r>
      <w:r w:rsidR="00B13159" w:rsidRPr="00B13159">
        <w:rPr>
          <w:rFonts w:ascii="Palatino Linotype" w:hAnsi="Palatino Linotype"/>
          <w:color w:val="FF0000"/>
          <w:sz w:val="24"/>
          <w:szCs w:val="24"/>
        </w:rPr>
        <w:t>The guidance should make</w:t>
      </w:r>
      <w:r w:rsidRPr="00B13159">
        <w:rPr>
          <w:rFonts w:ascii="Palatino Linotype" w:hAnsi="Palatino Linotype"/>
          <w:color w:val="FF0000"/>
          <w:sz w:val="24"/>
          <w:szCs w:val="24"/>
        </w:rPr>
        <w:t xml:space="preserve"> clear that whatever the LA </w:t>
      </w:r>
      <w:r w:rsidR="00B13159" w:rsidRPr="00B13159">
        <w:rPr>
          <w:rFonts w:ascii="Palatino Linotype" w:hAnsi="Palatino Linotype"/>
          <w:color w:val="FF0000"/>
          <w:sz w:val="24"/>
          <w:szCs w:val="24"/>
        </w:rPr>
        <w:t>opinion and statements are, these o</w:t>
      </w:r>
      <w:r w:rsidRPr="00B13159">
        <w:rPr>
          <w:rFonts w:ascii="Palatino Linotype" w:hAnsi="Palatino Linotype"/>
          <w:color w:val="FF0000"/>
          <w:sz w:val="24"/>
          <w:szCs w:val="24"/>
        </w:rPr>
        <w:t xml:space="preserve">nly inform its actions and </w:t>
      </w:r>
      <w:r w:rsidR="00B13159" w:rsidRPr="00B13159">
        <w:rPr>
          <w:rFonts w:ascii="Palatino Linotype" w:hAnsi="Palatino Linotype"/>
          <w:color w:val="FF0000"/>
          <w:sz w:val="24"/>
          <w:szCs w:val="24"/>
        </w:rPr>
        <w:t>can</w:t>
      </w:r>
      <w:r w:rsidRPr="00B13159">
        <w:rPr>
          <w:rFonts w:ascii="Palatino Linotype" w:hAnsi="Palatino Linotype"/>
          <w:color w:val="FF0000"/>
          <w:sz w:val="24"/>
          <w:szCs w:val="24"/>
        </w:rPr>
        <w:t>not determine whether the parents are acting lawfully.</w:t>
      </w:r>
    </w:p>
    <w:p w:rsidR="00B13159" w:rsidRPr="00B13159" w:rsidRDefault="00B13159" w:rsidP="00A313E8">
      <w:pPr>
        <w:pStyle w:val="NoSpacing"/>
        <w:jc w:val="left"/>
        <w:rPr>
          <w:rFonts w:ascii="Palatino Linotype" w:hAnsi="Palatino Linotype"/>
          <w:color w:val="FF0000"/>
          <w:sz w:val="24"/>
          <w:szCs w:val="24"/>
        </w:rPr>
      </w:pPr>
      <w:r w:rsidRPr="00B13159">
        <w:rPr>
          <w:rFonts w:ascii="Palatino Linotype" w:hAnsi="Palatino Linotype"/>
          <w:color w:val="FF0000"/>
          <w:sz w:val="24"/>
          <w:szCs w:val="24"/>
        </w:rPr>
        <w:t xml:space="preserve">It should also be made clear that </w:t>
      </w:r>
      <w:r w:rsidRPr="00BD5340">
        <w:rPr>
          <w:rFonts w:ascii="Palatino Linotype" w:hAnsi="Palatino Linotype"/>
          <w:color w:val="FF0000"/>
          <w:sz w:val="24"/>
          <w:szCs w:val="24"/>
        </w:rPr>
        <w:t>LA</w:t>
      </w:r>
      <w:r w:rsidR="00550183" w:rsidRPr="00BD5340">
        <w:rPr>
          <w:rFonts w:ascii="Palatino Linotype" w:hAnsi="Palatino Linotype"/>
          <w:color w:val="FF0000"/>
          <w:sz w:val="24"/>
          <w:szCs w:val="24"/>
        </w:rPr>
        <w:t>s</w:t>
      </w:r>
      <w:r w:rsidRPr="00B13159">
        <w:rPr>
          <w:rFonts w:ascii="Palatino Linotype" w:hAnsi="Palatino Linotype"/>
          <w:color w:val="FF0000"/>
          <w:sz w:val="24"/>
          <w:szCs w:val="24"/>
        </w:rPr>
        <w:t xml:space="preserve"> cannot adopt rigid policies. </w:t>
      </w:r>
    </w:p>
    <w:p w:rsidR="00DE32F3" w:rsidRPr="00A313E8" w:rsidRDefault="00DE32F3" w:rsidP="00A313E8">
      <w:pPr>
        <w:pStyle w:val="NoSpacing"/>
        <w:jc w:val="left"/>
        <w:rPr>
          <w:rFonts w:ascii="Palatino Linotype" w:hAnsi="Palatino Linotype"/>
          <w:color w:val="7030A0"/>
          <w:sz w:val="24"/>
          <w:szCs w:val="24"/>
        </w:rPr>
      </w:pPr>
    </w:p>
    <w:p w:rsidR="00A313E8" w:rsidRPr="00B13159" w:rsidRDefault="00B13159" w:rsidP="00A313E8">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Should </w:t>
      </w:r>
      <w:r w:rsidRPr="00BD5340">
        <w:rPr>
          <w:rFonts w:ascii="Palatino Linotype" w:hAnsi="Palatino Linotype"/>
          <w:color w:val="FF0000"/>
          <w:sz w:val="24"/>
          <w:szCs w:val="24"/>
        </w:rPr>
        <w:t>LA</w:t>
      </w:r>
      <w:r w:rsidR="00550183" w:rsidRPr="00BD5340">
        <w:rPr>
          <w:rFonts w:ascii="Palatino Linotype" w:hAnsi="Palatino Linotype"/>
          <w:color w:val="FF0000"/>
          <w:sz w:val="24"/>
          <w:szCs w:val="24"/>
        </w:rPr>
        <w:t>s</w:t>
      </w:r>
      <w:r w:rsidRPr="00B13159">
        <w:rPr>
          <w:rFonts w:ascii="Palatino Linotype" w:hAnsi="Palatino Linotype"/>
          <w:color w:val="FF0000"/>
          <w:sz w:val="24"/>
          <w:szCs w:val="24"/>
        </w:rPr>
        <w:t xml:space="preserve"> seek to give guidance to parents in respect of hours dedicated to home education, the guidance must be consistent with the </w:t>
      </w:r>
      <w:r w:rsidRPr="00BD5340">
        <w:rPr>
          <w:rFonts w:ascii="Palatino Linotype" w:hAnsi="Palatino Linotype"/>
          <w:color w:val="FF0000"/>
          <w:sz w:val="24"/>
          <w:szCs w:val="24"/>
        </w:rPr>
        <w:t>LA</w:t>
      </w:r>
      <w:r w:rsidR="00550183" w:rsidRPr="00BD5340">
        <w:rPr>
          <w:rFonts w:ascii="Palatino Linotype" w:hAnsi="Palatino Linotype"/>
          <w:color w:val="FF0000"/>
          <w:sz w:val="24"/>
          <w:szCs w:val="24"/>
        </w:rPr>
        <w:t>s</w:t>
      </w:r>
      <w:r w:rsidRPr="00B13159">
        <w:rPr>
          <w:rFonts w:ascii="Palatino Linotype" w:hAnsi="Palatino Linotype"/>
          <w:color w:val="FF0000"/>
          <w:sz w:val="24"/>
          <w:szCs w:val="24"/>
        </w:rPr>
        <w:t xml:space="preserve"> own provision for EOTAS children. </w:t>
      </w:r>
    </w:p>
    <w:p w:rsidR="00DE32F3" w:rsidRPr="00A313E8" w:rsidRDefault="00DE32F3" w:rsidP="00A313E8">
      <w:pPr>
        <w:pStyle w:val="NoSpacing"/>
        <w:jc w:val="left"/>
        <w:rPr>
          <w:rFonts w:ascii="Palatino Linotype" w:hAnsi="Palatino Linotype"/>
          <w:color w:val="7030A0"/>
          <w:sz w:val="24"/>
          <w:szCs w:val="24"/>
        </w:rPr>
      </w:pPr>
    </w:p>
    <w:p w:rsidR="00A313E8" w:rsidRPr="00B13159" w:rsidRDefault="00B13159" w:rsidP="00A313E8">
      <w:pPr>
        <w:pStyle w:val="NoSpacing"/>
        <w:jc w:val="left"/>
        <w:rPr>
          <w:rFonts w:ascii="Palatino Linotype" w:hAnsi="Palatino Linotype"/>
          <w:color w:val="FF0000"/>
          <w:sz w:val="24"/>
          <w:szCs w:val="24"/>
        </w:rPr>
      </w:pPr>
      <w:r w:rsidRPr="00B13159">
        <w:rPr>
          <w:rFonts w:ascii="Palatino Linotype" w:hAnsi="Palatino Linotype"/>
          <w:color w:val="FF0000"/>
          <w:sz w:val="24"/>
          <w:szCs w:val="24"/>
        </w:rPr>
        <w:t>CPE believes that it cannot be stressed enough  that any education officer dealing with home education, must have training in the law and practice relating to home education and be of sufficient educational standard to inspire confidence in their capability. Recent advertisements seen by CPE, for LA staff responsible for home education, have stipulated only NVQ level 3 qualification. This is simply not acceptable.</w:t>
      </w:r>
    </w:p>
    <w:p w:rsidR="00A313E8" w:rsidRPr="00B13159" w:rsidRDefault="00A313E8" w:rsidP="00C146BE">
      <w:pPr>
        <w:pStyle w:val="NoSpacing"/>
        <w:jc w:val="left"/>
        <w:rPr>
          <w:rFonts w:ascii="Palatino Linotype" w:hAnsi="Palatino Linotype"/>
          <w:color w:val="FF000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38. Comments on Section 10: Further information</w:t>
      </w:r>
    </w:p>
    <w:p w:rsidR="00B13159" w:rsidRDefault="00B13159" w:rsidP="008652A3">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 10.2</w:t>
      </w:r>
      <w:r>
        <w:rPr>
          <w:rFonts w:ascii="Palatino Linotype" w:hAnsi="Palatino Linotype"/>
          <w:color w:val="FF0000"/>
          <w:sz w:val="24"/>
          <w:szCs w:val="24"/>
        </w:rPr>
        <w:t xml:space="preserve"> needs to make clear </w:t>
      </w:r>
      <w:r w:rsidR="00251158">
        <w:rPr>
          <w:rFonts w:ascii="Palatino Linotype" w:hAnsi="Palatino Linotype"/>
          <w:color w:val="FF0000"/>
          <w:sz w:val="24"/>
          <w:szCs w:val="24"/>
        </w:rPr>
        <w:t>th</w:t>
      </w:r>
      <w:r>
        <w:rPr>
          <w:rFonts w:ascii="Palatino Linotype" w:hAnsi="Palatino Linotype"/>
          <w:color w:val="FF0000"/>
          <w:sz w:val="24"/>
          <w:szCs w:val="24"/>
        </w:rPr>
        <w:t>at</w:t>
      </w:r>
      <w:r w:rsidR="00251158">
        <w:rPr>
          <w:rFonts w:ascii="Palatino Linotype" w:hAnsi="Palatino Linotype"/>
          <w:color w:val="FF0000"/>
          <w:sz w:val="24"/>
          <w:szCs w:val="24"/>
        </w:rPr>
        <w:t xml:space="preserve"> </w:t>
      </w:r>
      <w:r w:rsidR="00251158" w:rsidRPr="00251158">
        <w:rPr>
          <w:rFonts w:ascii="Palatino Linotype" w:hAnsi="Palatino Linotype"/>
          <w:color w:val="FF0000"/>
          <w:sz w:val="24"/>
          <w:szCs w:val="24"/>
        </w:rPr>
        <w:t>the Children Act 1989</w:t>
      </w:r>
      <w:r w:rsidR="00251158">
        <w:rPr>
          <w:rFonts w:ascii="Palatino Linotype" w:hAnsi="Palatino Linotype"/>
          <w:color w:val="FF0000"/>
          <w:sz w:val="24"/>
          <w:szCs w:val="24"/>
        </w:rPr>
        <w:t xml:space="preserve"> s (17) does not allow LAs</w:t>
      </w:r>
      <w:r w:rsidR="00251158" w:rsidRPr="00251158">
        <w:rPr>
          <w:rFonts w:ascii="Palatino Linotype" w:hAnsi="Palatino Linotype"/>
          <w:color w:val="FF0000"/>
          <w:sz w:val="24"/>
          <w:szCs w:val="24"/>
        </w:rPr>
        <w:t xml:space="preserve"> t</w:t>
      </w:r>
      <w:r w:rsidR="00251158">
        <w:rPr>
          <w:rFonts w:ascii="Palatino Linotype" w:hAnsi="Palatino Linotype"/>
          <w:color w:val="FF0000"/>
          <w:sz w:val="24"/>
          <w:szCs w:val="24"/>
        </w:rPr>
        <w:t>o</w:t>
      </w:r>
      <w:r w:rsidR="00251158" w:rsidRPr="00251158">
        <w:rPr>
          <w:rFonts w:ascii="Palatino Linotype" w:hAnsi="Palatino Linotype"/>
          <w:color w:val="FF0000"/>
          <w:sz w:val="24"/>
          <w:szCs w:val="24"/>
        </w:rPr>
        <w:t xml:space="preserve"> seek to interview the child to obtain their wishes and feelings</w:t>
      </w:r>
      <w:r w:rsidR="00251158">
        <w:rPr>
          <w:rFonts w:ascii="Palatino Linotype" w:hAnsi="Palatino Linotype"/>
          <w:color w:val="FF0000"/>
          <w:sz w:val="24"/>
          <w:szCs w:val="24"/>
        </w:rPr>
        <w:t>,</w:t>
      </w:r>
      <w:r w:rsidR="00251158" w:rsidRPr="00251158">
        <w:rPr>
          <w:rFonts w:ascii="Palatino Linotype" w:hAnsi="Palatino Linotype"/>
          <w:color w:val="FF0000"/>
          <w:sz w:val="24"/>
          <w:szCs w:val="24"/>
        </w:rPr>
        <w:t xml:space="preserve"> as it is the duty of the parent to mediate the child’s wishes.</w:t>
      </w:r>
    </w:p>
    <w:p w:rsidR="00251158" w:rsidRDefault="00251158" w:rsidP="008652A3">
      <w:pPr>
        <w:pStyle w:val="NoSpacing"/>
        <w:jc w:val="left"/>
        <w:rPr>
          <w:rFonts w:ascii="Palatino Linotype" w:hAnsi="Palatino Linotype"/>
          <w:color w:val="FF0000"/>
          <w:sz w:val="24"/>
          <w:szCs w:val="24"/>
        </w:rPr>
      </w:pPr>
    </w:p>
    <w:p w:rsidR="00251158" w:rsidRDefault="00251158" w:rsidP="00251158">
      <w:pPr>
        <w:pStyle w:val="NoSpacing"/>
        <w:jc w:val="left"/>
        <w:rPr>
          <w:rFonts w:ascii="Palatino Linotype" w:hAnsi="Palatino Linotype"/>
          <w:color w:val="FF0000"/>
          <w:sz w:val="24"/>
          <w:szCs w:val="24"/>
        </w:rPr>
      </w:pPr>
      <w:r w:rsidRPr="00251158">
        <w:rPr>
          <w:rFonts w:ascii="Palatino Linotype" w:hAnsi="Palatino Linotype"/>
          <w:color w:val="FF0000"/>
          <w:sz w:val="24"/>
          <w:szCs w:val="24"/>
        </w:rPr>
        <w:lastRenderedPageBreak/>
        <w:t>S10.3 states: ‘</w:t>
      </w:r>
      <w:r w:rsidRPr="00251158">
        <w:rPr>
          <w:rFonts w:ascii="Palatino Linotype" w:hAnsi="Palatino Linotype"/>
          <w:b/>
          <w:color w:val="FF0000"/>
          <w:sz w:val="24"/>
          <w:szCs w:val="24"/>
        </w:rPr>
        <w:t>If the local authority believes that the education being provided is not suitable it should take action in relation to that parent but keep the other parent informed of what is happening’</w:t>
      </w:r>
      <w:r w:rsidRPr="00251158">
        <w:rPr>
          <w:rFonts w:ascii="Palatino Linotype" w:hAnsi="Palatino Linotype"/>
          <w:color w:val="FF0000"/>
          <w:sz w:val="24"/>
          <w:szCs w:val="24"/>
        </w:rPr>
        <w:t>.</w:t>
      </w:r>
      <w:r w:rsidRPr="00251158">
        <w:rPr>
          <w:rFonts w:ascii="Palatino Linotype" w:hAnsi="Palatino Linotype"/>
          <w:color w:val="FF0000"/>
          <w:sz w:val="24"/>
          <w:szCs w:val="24"/>
        </w:rPr>
        <w:br/>
      </w:r>
      <w:r>
        <w:rPr>
          <w:rFonts w:ascii="Palatino Linotype" w:hAnsi="Palatino Linotype"/>
          <w:color w:val="FF0000"/>
          <w:sz w:val="24"/>
          <w:szCs w:val="24"/>
        </w:rPr>
        <w:t xml:space="preserve">CPE finds this </w:t>
      </w:r>
      <w:r w:rsidRPr="00251158">
        <w:rPr>
          <w:rFonts w:ascii="Palatino Linotype" w:hAnsi="Palatino Linotype"/>
          <w:color w:val="FF0000"/>
          <w:sz w:val="24"/>
          <w:szCs w:val="24"/>
        </w:rPr>
        <w:t>a very concerning statement</w:t>
      </w:r>
      <w:r>
        <w:rPr>
          <w:rFonts w:ascii="Palatino Linotype" w:hAnsi="Palatino Linotype"/>
          <w:color w:val="FF0000"/>
          <w:sz w:val="24"/>
          <w:szCs w:val="24"/>
        </w:rPr>
        <w:t>,</w:t>
      </w:r>
      <w:r w:rsidRPr="00251158">
        <w:rPr>
          <w:rFonts w:ascii="Palatino Linotype" w:hAnsi="Palatino Linotype"/>
          <w:color w:val="FF0000"/>
          <w:sz w:val="24"/>
          <w:szCs w:val="24"/>
        </w:rPr>
        <w:t xml:space="preserve"> as there are many cases where the parent and/or child may be the victim of domestic abuse and to keep the other </w:t>
      </w:r>
      <w:r>
        <w:rPr>
          <w:rFonts w:ascii="Palatino Linotype" w:hAnsi="Palatino Linotype"/>
          <w:color w:val="FF0000"/>
          <w:sz w:val="24"/>
          <w:szCs w:val="24"/>
        </w:rPr>
        <w:t>p</w:t>
      </w:r>
      <w:r w:rsidRPr="00251158">
        <w:rPr>
          <w:rFonts w:ascii="Palatino Linotype" w:hAnsi="Palatino Linotype"/>
          <w:color w:val="FF0000"/>
          <w:sz w:val="24"/>
          <w:szCs w:val="24"/>
        </w:rPr>
        <w:t xml:space="preserve">arent informed would provide at least some information to allow that parent to trace the victim of abuse. It is crucial that this section makes clear </w:t>
      </w:r>
      <w:r>
        <w:rPr>
          <w:rFonts w:ascii="Palatino Linotype" w:hAnsi="Palatino Linotype"/>
          <w:color w:val="FF0000"/>
          <w:sz w:val="24"/>
          <w:szCs w:val="24"/>
        </w:rPr>
        <w:t>th</w:t>
      </w:r>
      <w:r w:rsidRPr="00251158">
        <w:rPr>
          <w:rFonts w:ascii="Palatino Linotype" w:hAnsi="Palatino Linotype"/>
          <w:color w:val="FF0000"/>
          <w:sz w:val="24"/>
          <w:szCs w:val="24"/>
        </w:rPr>
        <w:t xml:space="preserve">at prior to contacting the other </w:t>
      </w:r>
      <w:r>
        <w:rPr>
          <w:rFonts w:ascii="Palatino Linotype" w:hAnsi="Palatino Linotype"/>
          <w:color w:val="FF0000"/>
          <w:sz w:val="24"/>
          <w:szCs w:val="24"/>
        </w:rPr>
        <w:t>p</w:t>
      </w:r>
      <w:r w:rsidRPr="00251158">
        <w:rPr>
          <w:rFonts w:ascii="Palatino Linotype" w:hAnsi="Palatino Linotype"/>
          <w:color w:val="FF0000"/>
          <w:sz w:val="24"/>
          <w:szCs w:val="24"/>
        </w:rPr>
        <w:t>arent, the LA must ascertain if such contact could constitute a risk to the parent with care of the ch</w:t>
      </w:r>
      <w:r>
        <w:rPr>
          <w:rFonts w:ascii="Palatino Linotype" w:hAnsi="Palatino Linotype"/>
          <w:color w:val="FF0000"/>
          <w:sz w:val="24"/>
          <w:szCs w:val="24"/>
        </w:rPr>
        <w:t>i</w:t>
      </w:r>
      <w:r w:rsidRPr="00251158">
        <w:rPr>
          <w:rFonts w:ascii="Palatino Linotype" w:hAnsi="Palatino Linotype"/>
          <w:color w:val="FF0000"/>
          <w:sz w:val="24"/>
          <w:szCs w:val="24"/>
        </w:rPr>
        <w:t>ld</w:t>
      </w:r>
      <w:r>
        <w:rPr>
          <w:rFonts w:ascii="Palatino Linotype" w:hAnsi="Palatino Linotype"/>
          <w:color w:val="FF0000"/>
          <w:sz w:val="24"/>
          <w:szCs w:val="24"/>
        </w:rPr>
        <w:t>, or to the child.</w:t>
      </w:r>
    </w:p>
    <w:p w:rsidR="00251158" w:rsidRDefault="00251158" w:rsidP="00251158">
      <w:pPr>
        <w:pStyle w:val="NoSpacing"/>
        <w:jc w:val="left"/>
        <w:rPr>
          <w:rFonts w:ascii="Palatino Linotype" w:hAnsi="Palatino Linotype"/>
          <w:color w:val="FF0000"/>
          <w:sz w:val="24"/>
          <w:szCs w:val="24"/>
        </w:rPr>
      </w:pPr>
    </w:p>
    <w:p w:rsidR="00251158" w:rsidRDefault="00251158" w:rsidP="00251158">
      <w:pPr>
        <w:pStyle w:val="NoSpacing"/>
        <w:jc w:val="left"/>
        <w:rPr>
          <w:rFonts w:ascii="Palatino Linotype" w:hAnsi="Palatino Linotype"/>
          <w:color w:val="FF0000"/>
          <w:sz w:val="24"/>
          <w:szCs w:val="24"/>
        </w:rPr>
      </w:pPr>
      <w:r w:rsidRPr="00251158">
        <w:rPr>
          <w:rFonts w:ascii="Palatino Linotype" w:hAnsi="Palatino Linotype"/>
          <w:color w:val="FF0000"/>
          <w:sz w:val="24"/>
          <w:szCs w:val="24"/>
        </w:rPr>
        <w:t xml:space="preserve">CPE believes that s 10.4 should not be included as </w:t>
      </w:r>
      <w:r>
        <w:rPr>
          <w:rFonts w:ascii="Palatino Linotype" w:hAnsi="Palatino Linotype"/>
          <w:color w:val="FF0000"/>
          <w:sz w:val="24"/>
          <w:szCs w:val="24"/>
        </w:rPr>
        <w:t>matters of dispute between parents are</w:t>
      </w:r>
      <w:r w:rsidRPr="00251158">
        <w:rPr>
          <w:rFonts w:ascii="Palatino Linotype" w:hAnsi="Palatino Linotype"/>
          <w:color w:val="FF0000"/>
          <w:sz w:val="24"/>
          <w:szCs w:val="24"/>
        </w:rPr>
        <w:t xml:space="preserve"> not the remit of the LA, but the remit of the court and the LA should not seek to intervene in matters which are settled by the court. </w:t>
      </w:r>
    </w:p>
    <w:p w:rsidR="00251158" w:rsidRDefault="00251158" w:rsidP="00251158">
      <w:pPr>
        <w:pStyle w:val="NoSpacing"/>
        <w:jc w:val="left"/>
        <w:rPr>
          <w:rFonts w:ascii="Palatino Linotype" w:hAnsi="Palatino Linotype"/>
          <w:color w:val="FF0000"/>
          <w:sz w:val="24"/>
          <w:szCs w:val="24"/>
        </w:rPr>
      </w:pPr>
    </w:p>
    <w:p w:rsidR="00251158" w:rsidRPr="00251158" w:rsidRDefault="00251158" w:rsidP="00251158">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s.10.6</w:t>
      </w:r>
      <w:r>
        <w:rPr>
          <w:rFonts w:ascii="Palatino Linotype" w:hAnsi="Palatino Linotype"/>
          <w:color w:val="FF0000"/>
          <w:sz w:val="24"/>
          <w:szCs w:val="24"/>
        </w:rPr>
        <w:t xml:space="preserve"> states</w:t>
      </w:r>
      <w:r w:rsidR="00E013CA">
        <w:rPr>
          <w:rFonts w:ascii="Palatino Linotype" w:hAnsi="Palatino Linotype"/>
          <w:color w:val="FF0000"/>
          <w:sz w:val="24"/>
          <w:szCs w:val="24"/>
        </w:rPr>
        <w:t xml:space="preserve"> in respect of ‘off rolling’ that</w:t>
      </w:r>
      <w:r>
        <w:rPr>
          <w:rFonts w:ascii="Palatino Linotype" w:hAnsi="Palatino Linotype"/>
          <w:color w:val="FF0000"/>
          <w:sz w:val="24"/>
          <w:szCs w:val="24"/>
        </w:rPr>
        <w:t>: ‘</w:t>
      </w:r>
      <w:r w:rsidRPr="00E013CA">
        <w:rPr>
          <w:rFonts w:ascii="Palatino Linotype" w:hAnsi="Palatino Linotype"/>
          <w:b/>
          <w:color w:val="FF0000"/>
          <w:sz w:val="24"/>
          <w:szCs w:val="24"/>
        </w:rPr>
        <w:t>In many cases it is likely that the parent will be unable to provide proper home education, even if willing to attempt this</w:t>
      </w:r>
      <w:r w:rsidR="00E013CA" w:rsidRPr="00E013CA">
        <w:rPr>
          <w:rFonts w:ascii="Palatino Linotype" w:hAnsi="Palatino Linotype"/>
          <w:b/>
          <w:color w:val="FF0000"/>
          <w:sz w:val="24"/>
          <w:szCs w:val="24"/>
        </w:rPr>
        <w:t>’</w:t>
      </w:r>
      <w:r w:rsidRPr="00251158">
        <w:rPr>
          <w:rFonts w:ascii="Palatino Linotype" w:hAnsi="Palatino Linotype"/>
          <w:color w:val="FF0000"/>
          <w:sz w:val="24"/>
          <w:szCs w:val="24"/>
        </w:rPr>
        <w:t xml:space="preserve">. </w:t>
      </w:r>
      <w:r w:rsidR="00E013CA">
        <w:rPr>
          <w:rFonts w:ascii="Palatino Linotype" w:hAnsi="Palatino Linotype"/>
          <w:color w:val="FF0000"/>
          <w:sz w:val="24"/>
          <w:szCs w:val="24"/>
        </w:rPr>
        <w:t xml:space="preserve">CPE believes that this </w:t>
      </w:r>
      <w:r w:rsidRPr="00251158">
        <w:rPr>
          <w:rFonts w:ascii="Palatino Linotype" w:hAnsi="Palatino Linotype"/>
          <w:color w:val="FF0000"/>
          <w:sz w:val="24"/>
          <w:szCs w:val="24"/>
        </w:rPr>
        <w:t>comment is pure conjecture. Government guidance carries weight and this conjecture will be read as fact. This should not be stated as fact and should not be included</w:t>
      </w:r>
      <w:r w:rsidR="00E013CA">
        <w:rPr>
          <w:rFonts w:ascii="Palatino Linotype" w:hAnsi="Palatino Linotype"/>
          <w:color w:val="FF0000"/>
          <w:sz w:val="24"/>
          <w:szCs w:val="24"/>
        </w:rPr>
        <w:t xml:space="preserve"> in the guidance. </w:t>
      </w:r>
      <w:r w:rsidRPr="00251158">
        <w:rPr>
          <w:rFonts w:ascii="Palatino Linotype" w:hAnsi="Palatino Linotype"/>
          <w:color w:val="FF0000"/>
          <w:sz w:val="24"/>
          <w:szCs w:val="24"/>
        </w:rPr>
        <w:t xml:space="preserve"> </w:t>
      </w:r>
    </w:p>
    <w:p w:rsidR="00251158" w:rsidRDefault="00251158" w:rsidP="00251158">
      <w:pPr>
        <w:pStyle w:val="NoSpacing"/>
        <w:jc w:val="left"/>
      </w:pPr>
    </w:p>
    <w:p w:rsidR="008652A3" w:rsidRPr="00251158" w:rsidRDefault="00251158" w:rsidP="008652A3">
      <w:pPr>
        <w:pStyle w:val="NoSpacing"/>
        <w:jc w:val="left"/>
        <w:rPr>
          <w:rFonts w:ascii="Palatino Linotype" w:hAnsi="Palatino Linotype"/>
          <w:color w:val="FF0000"/>
          <w:sz w:val="24"/>
          <w:szCs w:val="24"/>
        </w:rPr>
      </w:pPr>
      <w:r w:rsidRPr="005821BA">
        <w:rPr>
          <w:rFonts w:ascii="Palatino Linotype" w:hAnsi="Palatino Linotype"/>
          <w:b/>
          <w:color w:val="FF0000"/>
          <w:sz w:val="24"/>
          <w:szCs w:val="24"/>
        </w:rPr>
        <w:t xml:space="preserve">S </w:t>
      </w:r>
      <w:r w:rsidR="008652A3" w:rsidRPr="005821BA">
        <w:rPr>
          <w:rFonts w:ascii="Palatino Linotype" w:hAnsi="Palatino Linotype"/>
          <w:b/>
          <w:color w:val="FF0000"/>
          <w:sz w:val="24"/>
          <w:szCs w:val="24"/>
        </w:rPr>
        <w:t>10.8</w:t>
      </w:r>
      <w:r w:rsidR="008652A3" w:rsidRPr="00251158">
        <w:rPr>
          <w:rFonts w:ascii="Palatino Linotype" w:hAnsi="Palatino Linotype"/>
          <w:color w:val="FF0000"/>
          <w:sz w:val="24"/>
          <w:szCs w:val="24"/>
        </w:rPr>
        <w:t xml:space="preserve"> </w:t>
      </w:r>
      <w:r w:rsidRPr="00251158">
        <w:rPr>
          <w:rFonts w:ascii="Palatino Linotype" w:hAnsi="Palatino Linotype"/>
          <w:color w:val="FF0000"/>
          <w:sz w:val="24"/>
          <w:szCs w:val="24"/>
        </w:rPr>
        <w:t>states in respect of flexi schooling: ‘</w:t>
      </w:r>
      <w:r w:rsidR="008652A3" w:rsidRPr="00251158">
        <w:rPr>
          <w:rFonts w:ascii="Palatino Linotype" w:hAnsi="Palatino Linotype"/>
          <w:b/>
          <w:color w:val="FF0000"/>
          <w:sz w:val="24"/>
          <w:szCs w:val="24"/>
        </w:rPr>
        <w:t>time spent by children being educated at home should be authorised as absence in the usual way and marked in attendance registers accordingly. It is not appropriate to mark this time as ‘approved off-site activity’ as the school has no supervisory role in the child’s education at such times and also no responsibility for the welfare of the child while he or she is at home’</w:t>
      </w:r>
      <w:r w:rsidR="008652A3" w:rsidRPr="00251158">
        <w:rPr>
          <w:rFonts w:ascii="Palatino Linotype" w:hAnsi="Palatino Linotype"/>
          <w:color w:val="FF0000"/>
          <w:sz w:val="24"/>
          <w:szCs w:val="24"/>
        </w:rPr>
        <w:t xml:space="preserve">. </w:t>
      </w:r>
    </w:p>
    <w:p w:rsidR="00C146BE" w:rsidRDefault="00251158" w:rsidP="008652A3">
      <w:pPr>
        <w:pStyle w:val="NoSpacing"/>
        <w:jc w:val="left"/>
        <w:rPr>
          <w:rFonts w:ascii="Palatino Linotype" w:hAnsi="Palatino Linotype"/>
          <w:color w:val="FF0000"/>
          <w:sz w:val="24"/>
          <w:szCs w:val="24"/>
        </w:rPr>
      </w:pPr>
      <w:r w:rsidRPr="00251158">
        <w:rPr>
          <w:rFonts w:ascii="Palatino Linotype" w:hAnsi="Palatino Linotype"/>
          <w:color w:val="FF0000"/>
          <w:sz w:val="24"/>
          <w:szCs w:val="24"/>
        </w:rPr>
        <w:t>David Wolfe QC advises that this not correct, as it cannot follow: J</w:t>
      </w:r>
      <w:r w:rsidR="008652A3" w:rsidRPr="00251158">
        <w:rPr>
          <w:rFonts w:ascii="Palatino Linotype" w:hAnsi="Palatino Linotype"/>
          <w:color w:val="FF0000"/>
          <w:sz w:val="24"/>
          <w:szCs w:val="24"/>
        </w:rPr>
        <w:t xml:space="preserve">ust because a school may have no supervisory role or responsibility for welfare does not mean that a school is not necessarily in a position to </w:t>
      </w:r>
      <w:r w:rsidRPr="00251158">
        <w:rPr>
          <w:rFonts w:ascii="Palatino Linotype" w:hAnsi="Palatino Linotype"/>
          <w:color w:val="FF0000"/>
          <w:sz w:val="24"/>
          <w:szCs w:val="24"/>
        </w:rPr>
        <w:t>‘</w:t>
      </w:r>
      <w:r w:rsidR="008652A3" w:rsidRPr="00251158">
        <w:rPr>
          <w:rFonts w:ascii="Palatino Linotype" w:hAnsi="Palatino Linotype"/>
          <w:color w:val="FF0000"/>
          <w:sz w:val="24"/>
          <w:szCs w:val="24"/>
        </w:rPr>
        <w:t>approve</w:t>
      </w:r>
      <w:r w:rsidRPr="00251158">
        <w:rPr>
          <w:rFonts w:ascii="Palatino Linotype" w:hAnsi="Palatino Linotype"/>
          <w:color w:val="FF0000"/>
          <w:sz w:val="24"/>
          <w:szCs w:val="24"/>
        </w:rPr>
        <w:t>’</w:t>
      </w:r>
      <w:r w:rsidR="008652A3" w:rsidRPr="00251158">
        <w:rPr>
          <w:rFonts w:ascii="Palatino Linotype" w:hAnsi="Palatino Linotype"/>
          <w:color w:val="FF0000"/>
          <w:sz w:val="24"/>
          <w:szCs w:val="24"/>
        </w:rPr>
        <w:t xml:space="preserve"> of the home </w:t>
      </w:r>
      <w:r w:rsidRPr="00251158">
        <w:rPr>
          <w:rFonts w:ascii="Palatino Linotype" w:hAnsi="Palatino Linotype"/>
          <w:color w:val="FF0000"/>
          <w:sz w:val="24"/>
          <w:szCs w:val="24"/>
        </w:rPr>
        <w:t xml:space="preserve">part of the </w:t>
      </w:r>
      <w:r w:rsidR="008652A3" w:rsidRPr="00251158">
        <w:rPr>
          <w:rFonts w:ascii="Palatino Linotype" w:hAnsi="Palatino Linotype"/>
          <w:color w:val="FF0000"/>
          <w:sz w:val="24"/>
          <w:szCs w:val="24"/>
        </w:rPr>
        <w:t>education being provided by a parent as part of a flexi-school arrangement. The school may be in a position to do that</w:t>
      </w:r>
      <w:r w:rsidRPr="00251158">
        <w:rPr>
          <w:rFonts w:ascii="Palatino Linotype" w:hAnsi="Palatino Linotype"/>
          <w:color w:val="FF0000"/>
          <w:sz w:val="24"/>
          <w:szCs w:val="24"/>
        </w:rPr>
        <w:t xml:space="preserve"> and can</w:t>
      </w:r>
      <w:r w:rsidR="008652A3" w:rsidRPr="00251158">
        <w:rPr>
          <w:rFonts w:ascii="Palatino Linotype" w:hAnsi="Palatino Linotype"/>
          <w:color w:val="FF0000"/>
          <w:sz w:val="24"/>
          <w:szCs w:val="24"/>
        </w:rPr>
        <w:t xml:space="preserve"> do it without taking </w:t>
      </w:r>
      <w:r w:rsidRPr="00251158">
        <w:rPr>
          <w:rFonts w:ascii="Palatino Linotype" w:hAnsi="Palatino Linotype"/>
          <w:color w:val="FF0000"/>
          <w:sz w:val="24"/>
          <w:szCs w:val="24"/>
        </w:rPr>
        <w:t xml:space="preserve">a specific supervisory role, </w:t>
      </w:r>
      <w:r w:rsidR="008652A3" w:rsidRPr="00251158">
        <w:rPr>
          <w:rFonts w:ascii="Palatino Linotype" w:hAnsi="Palatino Linotype"/>
          <w:color w:val="FF0000"/>
          <w:sz w:val="24"/>
          <w:szCs w:val="24"/>
        </w:rPr>
        <w:t xml:space="preserve">or responsibility for the child’s welfare out of school. </w:t>
      </w:r>
      <w:r w:rsidRPr="00251158">
        <w:rPr>
          <w:rFonts w:ascii="Palatino Linotype" w:hAnsi="Palatino Linotype"/>
          <w:color w:val="FF0000"/>
          <w:sz w:val="24"/>
          <w:szCs w:val="24"/>
        </w:rPr>
        <w:t>It</w:t>
      </w:r>
      <w:r w:rsidR="008652A3" w:rsidRPr="00251158">
        <w:rPr>
          <w:rFonts w:ascii="Palatino Linotype" w:hAnsi="Palatino Linotype"/>
          <w:color w:val="FF0000"/>
          <w:sz w:val="24"/>
          <w:szCs w:val="24"/>
        </w:rPr>
        <w:t xml:space="preserve"> is for the head teacher to assess</w:t>
      </w:r>
      <w:r w:rsidRPr="00251158">
        <w:rPr>
          <w:rFonts w:ascii="Palatino Linotype" w:hAnsi="Palatino Linotype"/>
          <w:color w:val="FF0000"/>
          <w:sz w:val="24"/>
          <w:szCs w:val="24"/>
        </w:rPr>
        <w:t xml:space="preserve"> this</w:t>
      </w:r>
      <w:r w:rsidR="008652A3" w:rsidRPr="00251158">
        <w:rPr>
          <w:rFonts w:ascii="Palatino Linotype" w:hAnsi="Palatino Linotype"/>
          <w:color w:val="FF0000"/>
          <w:sz w:val="24"/>
          <w:szCs w:val="24"/>
        </w:rPr>
        <w:t xml:space="preserve"> </w:t>
      </w:r>
      <w:r w:rsidRPr="00251158">
        <w:rPr>
          <w:rFonts w:ascii="Palatino Linotype" w:hAnsi="Palatino Linotype"/>
          <w:color w:val="FF0000"/>
          <w:sz w:val="24"/>
          <w:szCs w:val="24"/>
        </w:rPr>
        <w:t>and the</w:t>
      </w:r>
      <w:r w:rsidR="008652A3" w:rsidRPr="00251158">
        <w:rPr>
          <w:rFonts w:ascii="Palatino Linotype" w:hAnsi="Palatino Linotype"/>
          <w:color w:val="FF0000"/>
          <w:sz w:val="24"/>
          <w:szCs w:val="24"/>
        </w:rPr>
        <w:t xml:space="preserve"> guidance should </w:t>
      </w:r>
      <w:r w:rsidRPr="00251158">
        <w:rPr>
          <w:rFonts w:ascii="Palatino Linotype" w:hAnsi="Palatino Linotype"/>
          <w:color w:val="FF0000"/>
          <w:sz w:val="24"/>
          <w:szCs w:val="24"/>
        </w:rPr>
        <w:t>not seek to fetter the discretion of the head teacher. It should</w:t>
      </w:r>
      <w:r w:rsidR="008652A3" w:rsidRPr="00251158">
        <w:rPr>
          <w:rFonts w:ascii="Palatino Linotype" w:hAnsi="Palatino Linotype"/>
          <w:color w:val="FF0000"/>
          <w:sz w:val="24"/>
          <w:szCs w:val="24"/>
        </w:rPr>
        <w:t xml:space="preserve"> clear an</w:t>
      </w:r>
      <w:r w:rsidRPr="00251158">
        <w:rPr>
          <w:rFonts w:ascii="Palatino Linotype" w:hAnsi="Palatino Linotype"/>
          <w:color w:val="FF0000"/>
          <w:sz w:val="24"/>
          <w:szCs w:val="24"/>
        </w:rPr>
        <w:t xml:space="preserve">d </w:t>
      </w:r>
      <w:r w:rsidR="008652A3" w:rsidRPr="00251158">
        <w:rPr>
          <w:rFonts w:ascii="Palatino Linotype" w:hAnsi="Palatino Linotype"/>
          <w:color w:val="FF0000"/>
          <w:sz w:val="24"/>
          <w:szCs w:val="24"/>
        </w:rPr>
        <w:t>not mislead</w:t>
      </w:r>
      <w:r w:rsidRPr="00251158">
        <w:rPr>
          <w:rFonts w:ascii="Palatino Linotype" w:hAnsi="Palatino Linotype"/>
          <w:color w:val="FF0000"/>
          <w:sz w:val="24"/>
          <w:szCs w:val="24"/>
        </w:rPr>
        <w:t xml:space="preserve"> over this point. </w:t>
      </w:r>
    </w:p>
    <w:p w:rsidR="00E013CA" w:rsidRDefault="00E013CA" w:rsidP="008652A3">
      <w:pPr>
        <w:pStyle w:val="NoSpacing"/>
        <w:jc w:val="left"/>
        <w:rPr>
          <w:rFonts w:ascii="Palatino Linotype" w:hAnsi="Palatino Linotype"/>
          <w:color w:val="FF0000"/>
          <w:sz w:val="24"/>
          <w:szCs w:val="24"/>
        </w:rPr>
      </w:pPr>
    </w:p>
    <w:p w:rsidR="00AE0C1C" w:rsidRPr="00F73607" w:rsidRDefault="00E013CA" w:rsidP="008652A3">
      <w:pPr>
        <w:pStyle w:val="NoSpacing"/>
        <w:jc w:val="left"/>
        <w:rPr>
          <w:rFonts w:ascii="Palatino Linotype" w:hAnsi="Palatino Linotype"/>
          <w:color w:val="FF0000"/>
          <w:sz w:val="24"/>
          <w:szCs w:val="24"/>
        </w:rPr>
      </w:pPr>
      <w:r w:rsidRPr="00F73607">
        <w:rPr>
          <w:rFonts w:ascii="Palatino Linotype" w:hAnsi="Palatino Linotype"/>
          <w:b/>
          <w:color w:val="FF0000"/>
          <w:sz w:val="24"/>
          <w:szCs w:val="24"/>
        </w:rPr>
        <w:t>S10.10</w:t>
      </w:r>
      <w:r w:rsidR="005821BA" w:rsidRPr="00F73607">
        <w:rPr>
          <w:rFonts w:ascii="Palatino Linotype" w:hAnsi="Palatino Linotype"/>
          <w:color w:val="FF0000"/>
          <w:sz w:val="24"/>
          <w:szCs w:val="24"/>
        </w:rPr>
        <w:t xml:space="preserve">: </w:t>
      </w:r>
      <w:r w:rsidR="00AE0C1C" w:rsidRPr="00F73607">
        <w:rPr>
          <w:rFonts w:ascii="Palatino Linotype" w:hAnsi="Palatino Linotype"/>
          <w:color w:val="FF0000"/>
          <w:sz w:val="24"/>
          <w:szCs w:val="24"/>
        </w:rPr>
        <w:t>C</w:t>
      </w:r>
      <w:r w:rsidR="00B0131C" w:rsidRPr="00F73607">
        <w:rPr>
          <w:rFonts w:ascii="Palatino Linotype" w:hAnsi="Palatino Linotype"/>
          <w:color w:val="FF0000"/>
          <w:sz w:val="24"/>
          <w:szCs w:val="24"/>
        </w:rPr>
        <w:t xml:space="preserve">onflation of unregistered settings and home education appears to stem from media attention given to </w:t>
      </w:r>
      <w:r w:rsidR="00B0131C" w:rsidRPr="00F73607">
        <w:rPr>
          <w:rFonts w:ascii="Palatino Linotype" w:hAnsi="Palatino Linotype"/>
          <w:color w:val="FF0000"/>
          <w:sz w:val="24"/>
          <w:szCs w:val="24"/>
          <w:u w:val="single"/>
        </w:rPr>
        <w:t>purported</w:t>
      </w:r>
      <w:r w:rsidR="00B0131C" w:rsidRPr="00F73607">
        <w:rPr>
          <w:rFonts w:ascii="Palatino Linotype" w:hAnsi="Palatino Linotype"/>
          <w:color w:val="FF0000"/>
          <w:sz w:val="24"/>
          <w:szCs w:val="24"/>
        </w:rPr>
        <w:t xml:space="preserve"> connection. The claim has been investigated </w:t>
      </w:r>
      <w:r w:rsidR="00AE0C1C" w:rsidRPr="00F73607">
        <w:rPr>
          <w:rFonts w:ascii="Palatino Linotype" w:hAnsi="Palatino Linotype"/>
          <w:color w:val="FF0000"/>
          <w:sz w:val="24"/>
          <w:szCs w:val="24"/>
        </w:rPr>
        <w:t xml:space="preserve">at length by a CPE trustee, including </w:t>
      </w:r>
      <w:r w:rsidR="00B0131C" w:rsidRPr="00F73607">
        <w:rPr>
          <w:rFonts w:ascii="Palatino Linotype" w:hAnsi="Palatino Linotype"/>
          <w:color w:val="FF0000"/>
          <w:sz w:val="24"/>
          <w:szCs w:val="24"/>
        </w:rPr>
        <w:t>by sending freedom of information requests to every LA in England, asking whether they had any evidence to suggest that any home educated child in their area had been radicalised</w:t>
      </w:r>
      <w:r w:rsidR="00AE0C1C" w:rsidRPr="00F73607">
        <w:rPr>
          <w:rFonts w:ascii="Palatino Linotype" w:hAnsi="Palatino Linotype"/>
          <w:color w:val="FF0000"/>
          <w:sz w:val="24"/>
          <w:szCs w:val="24"/>
        </w:rPr>
        <w:t>. A</w:t>
      </w:r>
      <w:r w:rsidR="00B0131C" w:rsidRPr="00F73607">
        <w:rPr>
          <w:rFonts w:ascii="Palatino Linotype" w:hAnsi="Palatino Linotype"/>
          <w:color w:val="FF0000"/>
          <w:sz w:val="24"/>
          <w:szCs w:val="24"/>
        </w:rPr>
        <w:t>ll but 6 LAs responded and ev</w:t>
      </w:r>
      <w:r w:rsidR="00AE0C1C" w:rsidRPr="00F73607">
        <w:rPr>
          <w:rFonts w:ascii="Palatino Linotype" w:hAnsi="Palatino Linotype"/>
          <w:color w:val="FF0000"/>
          <w:sz w:val="24"/>
          <w:szCs w:val="24"/>
        </w:rPr>
        <w:t>e</w:t>
      </w:r>
      <w:r w:rsidR="00B0131C" w:rsidRPr="00F73607">
        <w:rPr>
          <w:rFonts w:ascii="Palatino Linotype" w:hAnsi="Palatino Linotype"/>
          <w:color w:val="FF0000"/>
          <w:sz w:val="24"/>
          <w:szCs w:val="24"/>
        </w:rPr>
        <w:t xml:space="preserve">ry one, without </w:t>
      </w:r>
      <w:r w:rsidR="00AE0C1C" w:rsidRPr="00F73607">
        <w:rPr>
          <w:rFonts w:ascii="Palatino Linotype" w:hAnsi="Palatino Linotype"/>
          <w:color w:val="FF0000"/>
          <w:sz w:val="24"/>
          <w:szCs w:val="24"/>
        </w:rPr>
        <w:t>e</w:t>
      </w:r>
      <w:r w:rsidR="00B0131C" w:rsidRPr="00F73607">
        <w:rPr>
          <w:rFonts w:ascii="Palatino Linotype" w:hAnsi="Palatino Linotype"/>
          <w:color w:val="FF0000"/>
          <w:sz w:val="24"/>
          <w:szCs w:val="24"/>
        </w:rPr>
        <w:t xml:space="preserve">xception, stated that they had no evidence </w:t>
      </w:r>
      <w:r w:rsidR="00AE0C1C" w:rsidRPr="00F73607">
        <w:rPr>
          <w:rFonts w:ascii="Palatino Linotype" w:hAnsi="Palatino Linotype"/>
          <w:color w:val="FF0000"/>
          <w:sz w:val="24"/>
          <w:szCs w:val="24"/>
        </w:rPr>
        <w:t xml:space="preserve">to suggest that any home educated child had been radicalised. Further investigation with the DfE, Ministers and Government contacts, elicited the information that the </w:t>
      </w:r>
      <w:r w:rsidR="00AE0C1C" w:rsidRPr="00F73607">
        <w:rPr>
          <w:rFonts w:ascii="Palatino Linotype" w:hAnsi="Palatino Linotype"/>
          <w:color w:val="FF0000"/>
          <w:sz w:val="24"/>
          <w:szCs w:val="24"/>
          <w:u w:val="single"/>
        </w:rPr>
        <w:t>only</w:t>
      </w:r>
      <w:r w:rsidR="00AE0C1C" w:rsidRPr="00F73607">
        <w:rPr>
          <w:rFonts w:ascii="Palatino Linotype" w:hAnsi="Palatino Linotype"/>
          <w:color w:val="FF0000"/>
          <w:sz w:val="24"/>
          <w:szCs w:val="24"/>
        </w:rPr>
        <w:t xml:space="preserve"> ’evidence’ connecting radicalisation with home educated children, was a letter </w:t>
      </w:r>
      <w:r w:rsidR="00AE0C1C" w:rsidRPr="00F73607">
        <w:rPr>
          <w:rFonts w:ascii="Palatino Linotype" w:hAnsi="Palatino Linotype"/>
          <w:color w:val="FF0000"/>
          <w:sz w:val="24"/>
          <w:szCs w:val="24"/>
        </w:rPr>
        <w:lastRenderedPageBreak/>
        <w:t xml:space="preserve">written by Sir Michael </w:t>
      </w:r>
      <w:proofErr w:type="spellStart"/>
      <w:r w:rsidR="00AE0C1C" w:rsidRPr="00F73607">
        <w:rPr>
          <w:rFonts w:ascii="Palatino Linotype" w:hAnsi="Palatino Linotype"/>
          <w:color w:val="FF0000"/>
          <w:sz w:val="24"/>
          <w:szCs w:val="24"/>
        </w:rPr>
        <w:t>Wilsher</w:t>
      </w:r>
      <w:proofErr w:type="spellEnd"/>
      <w:r w:rsidR="00AE0C1C" w:rsidRPr="00F73607">
        <w:rPr>
          <w:rFonts w:ascii="Palatino Linotype" w:hAnsi="Palatino Linotype"/>
          <w:color w:val="FF0000"/>
          <w:sz w:val="24"/>
          <w:szCs w:val="24"/>
        </w:rPr>
        <w:t xml:space="preserve"> to Government Ministers and offices, in which he stated his </w:t>
      </w:r>
      <w:r w:rsidR="00AE0C1C" w:rsidRPr="00F73607">
        <w:rPr>
          <w:rFonts w:ascii="Palatino Linotype" w:hAnsi="Palatino Linotype"/>
          <w:color w:val="FF0000"/>
          <w:sz w:val="24"/>
          <w:szCs w:val="24"/>
          <w:u w:val="single"/>
        </w:rPr>
        <w:t>opinion</w:t>
      </w:r>
      <w:r w:rsidR="00AE0C1C" w:rsidRPr="00F73607">
        <w:rPr>
          <w:rFonts w:ascii="Palatino Linotype" w:hAnsi="Palatino Linotype"/>
          <w:color w:val="FF0000"/>
          <w:sz w:val="24"/>
          <w:szCs w:val="24"/>
        </w:rPr>
        <w:t xml:space="preserve"> that there was a risk of such radicalisation in unregulated settings. In short, the ‘call’ for new guidance comes at least in part, from fears that home educated children are being radicalised, which fear comes from media hyperbole following a letter being written by one individual voicing an opinion</w:t>
      </w:r>
      <w:r w:rsidR="005821BA" w:rsidRPr="00F73607">
        <w:rPr>
          <w:rFonts w:ascii="Palatino Linotype" w:hAnsi="Palatino Linotype"/>
          <w:color w:val="FF0000"/>
          <w:sz w:val="24"/>
          <w:szCs w:val="24"/>
        </w:rPr>
        <w:t>,</w:t>
      </w:r>
      <w:r w:rsidR="00AE0C1C" w:rsidRPr="00F73607">
        <w:rPr>
          <w:rFonts w:ascii="Palatino Linotype" w:hAnsi="Palatino Linotype"/>
          <w:color w:val="FF0000"/>
          <w:sz w:val="24"/>
          <w:szCs w:val="24"/>
        </w:rPr>
        <w:t xml:space="preserve"> which has no basis in research or fact. </w:t>
      </w:r>
    </w:p>
    <w:p w:rsidR="00AE0C1C" w:rsidRPr="00F73607" w:rsidRDefault="00AE0C1C" w:rsidP="008652A3">
      <w:pPr>
        <w:pStyle w:val="NoSpacing"/>
        <w:jc w:val="left"/>
        <w:rPr>
          <w:rFonts w:ascii="Palatino Linotype" w:hAnsi="Palatino Linotype"/>
          <w:color w:val="FF0000"/>
          <w:sz w:val="24"/>
          <w:szCs w:val="24"/>
        </w:rPr>
      </w:pPr>
    </w:p>
    <w:p w:rsidR="00AE0C1C" w:rsidRPr="00F73607" w:rsidRDefault="00AE0C1C" w:rsidP="00AE0C1C">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 xml:space="preserve">Information published on  15 May 2108 states that 218 </w:t>
      </w:r>
      <w:r w:rsidR="005821BA" w:rsidRPr="00F73607">
        <w:rPr>
          <w:rFonts w:ascii="Palatino Linotype" w:hAnsi="Palatino Linotype"/>
          <w:color w:val="FF0000"/>
          <w:sz w:val="24"/>
          <w:szCs w:val="24"/>
        </w:rPr>
        <w:t xml:space="preserve">OFSTED </w:t>
      </w:r>
      <w:r w:rsidRPr="00F73607">
        <w:rPr>
          <w:rFonts w:ascii="Palatino Linotype" w:hAnsi="Palatino Linotype"/>
          <w:color w:val="FF0000"/>
          <w:sz w:val="24"/>
          <w:szCs w:val="24"/>
        </w:rPr>
        <w:t>inspections ha</w:t>
      </w:r>
      <w:r w:rsidR="005821BA" w:rsidRPr="00F73607">
        <w:rPr>
          <w:rFonts w:ascii="Palatino Linotype" w:hAnsi="Palatino Linotype"/>
          <w:color w:val="FF0000"/>
          <w:sz w:val="24"/>
          <w:szCs w:val="24"/>
        </w:rPr>
        <w:t>d</w:t>
      </w:r>
      <w:r w:rsidRPr="00F73607">
        <w:rPr>
          <w:rFonts w:ascii="Palatino Linotype" w:hAnsi="Palatino Linotype"/>
          <w:color w:val="FF0000"/>
          <w:sz w:val="24"/>
          <w:szCs w:val="24"/>
        </w:rPr>
        <w:t xml:space="preserve"> taken place</w:t>
      </w:r>
      <w:r w:rsidR="005821BA" w:rsidRPr="00F73607">
        <w:rPr>
          <w:rFonts w:ascii="Palatino Linotype" w:hAnsi="Palatino Linotype"/>
          <w:color w:val="FF0000"/>
          <w:sz w:val="24"/>
          <w:szCs w:val="24"/>
        </w:rPr>
        <w:t>, resulting in</w:t>
      </w:r>
      <w:r w:rsidRPr="00F73607">
        <w:rPr>
          <w:rFonts w:ascii="Palatino Linotype" w:hAnsi="Palatino Linotype"/>
          <w:color w:val="FF0000"/>
          <w:sz w:val="24"/>
          <w:szCs w:val="24"/>
        </w:rPr>
        <w:t xml:space="preserve"> 52 warning  notices </w:t>
      </w:r>
      <w:r w:rsidR="005821BA" w:rsidRPr="00F73607">
        <w:rPr>
          <w:rFonts w:ascii="Palatino Linotype" w:hAnsi="Palatino Linotype"/>
          <w:color w:val="FF0000"/>
          <w:sz w:val="24"/>
          <w:szCs w:val="24"/>
        </w:rPr>
        <w:t>being</w:t>
      </w:r>
      <w:r w:rsidRPr="00F73607">
        <w:rPr>
          <w:rFonts w:ascii="Palatino Linotype" w:hAnsi="Palatino Linotype"/>
          <w:color w:val="FF0000"/>
          <w:sz w:val="24"/>
          <w:szCs w:val="24"/>
        </w:rPr>
        <w:t xml:space="preserve"> issued to settings that were found to be operating as  unregistered schools</w:t>
      </w:r>
      <w:r w:rsidR="005821BA" w:rsidRPr="00F73607">
        <w:rPr>
          <w:rFonts w:ascii="Palatino Linotype" w:hAnsi="Palatino Linotype"/>
          <w:color w:val="FF0000"/>
          <w:sz w:val="24"/>
          <w:szCs w:val="24"/>
        </w:rPr>
        <w:t xml:space="preserve">. As a result, </w:t>
      </w:r>
      <w:r w:rsidRPr="00F73607">
        <w:rPr>
          <w:rFonts w:ascii="Palatino Linotype" w:hAnsi="Palatino Linotype"/>
          <w:color w:val="FF0000"/>
          <w:sz w:val="24"/>
          <w:szCs w:val="24"/>
        </w:rPr>
        <w:t xml:space="preserve">46 settings either closed or </w:t>
      </w:r>
    </w:p>
    <w:p w:rsidR="00AE0C1C" w:rsidRPr="00F73607" w:rsidRDefault="00AE0C1C" w:rsidP="00AE0C1C">
      <w:pPr>
        <w:pStyle w:val="NoSpacing"/>
        <w:jc w:val="left"/>
        <w:rPr>
          <w:rFonts w:ascii="Palatino Linotype" w:hAnsi="Palatino Linotype"/>
          <w:color w:val="FF0000"/>
          <w:sz w:val="24"/>
          <w:szCs w:val="24"/>
        </w:rPr>
      </w:pPr>
      <w:r w:rsidRPr="00F73607">
        <w:rPr>
          <w:rFonts w:ascii="Palatino Linotype" w:hAnsi="Palatino Linotype"/>
          <w:color w:val="FF0000"/>
          <w:sz w:val="24"/>
          <w:szCs w:val="24"/>
        </w:rPr>
        <w:t>ceased operating illegally.</w:t>
      </w:r>
      <w:r w:rsidR="005821BA" w:rsidRPr="00F73607">
        <w:rPr>
          <w:rFonts w:ascii="Palatino Linotype" w:hAnsi="Palatino Linotype"/>
          <w:color w:val="FF0000"/>
          <w:sz w:val="24"/>
          <w:szCs w:val="24"/>
        </w:rPr>
        <w:t xml:space="preserve"> Clearly, unregistered settings are an OFSTED matter which can be addressed with willingness to do so. </w:t>
      </w:r>
      <w:r w:rsidR="005821BA" w:rsidRPr="00F73607">
        <w:rPr>
          <w:rFonts w:ascii="Palatino Linotype" w:hAnsi="Palatino Linotype"/>
          <w:color w:val="FF0000"/>
          <w:sz w:val="24"/>
          <w:szCs w:val="24"/>
        </w:rPr>
        <w:br/>
      </w:r>
      <w:r w:rsidR="005821BA" w:rsidRPr="00F73607">
        <w:rPr>
          <w:rFonts w:ascii="Palatino Linotype" w:hAnsi="Palatino Linotype"/>
          <w:color w:val="FF0000"/>
          <w:sz w:val="24"/>
          <w:szCs w:val="24"/>
        </w:rPr>
        <w:br/>
        <w:t>CPE believes that unregistered settings are not a home education issue, but a compliance issue and these settings should not form part of this guidance.</w:t>
      </w:r>
    </w:p>
    <w:p w:rsidR="005821BA" w:rsidRDefault="00B82990" w:rsidP="00AE0C1C">
      <w:pPr>
        <w:pStyle w:val="NoSpacing"/>
        <w:jc w:val="left"/>
        <w:rPr>
          <w:rFonts w:ascii="Palatino Linotype" w:hAnsi="Palatino Linotype"/>
          <w:color w:val="FF0000"/>
          <w:sz w:val="24"/>
          <w:szCs w:val="24"/>
        </w:rPr>
      </w:pPr>
      <w:hyperlink r:id="rId20" w:anchor="incoming-1168359" w:history="1">
        <w:r w:rsidR="005821BA" w:rsidRPr="00F73607">
          <w:rPr>
            <w:rStyle w:val="Hyperlink"/>
            <w:rFonts w:ascii="Palatino Linotype" w:hAnsi="Palatino Linotype"/>
            <w:sz w:val="24"/>
            <w:szCs w:val="24"/>
          </w:rPr>
          <w:t>https://www.whatdotheyknow.com/request/known_and_suspected_unregistered?nocache=incoming-1168359#incoming-1168359</w:t>
        </w:r>
      </w:hyperlink>
      <w:r w:rsidR="005821BA">
        <w:rPr>
          <w:rFonts w:ascii="Palatino Linotype" w:hAnsi="Palatino Linotype"/>
          <w:color w:val="FF0000"/>
          <w:sz w:val="24"/>
          <w:szCs w:val="24"/>
        </w:rPr>
        <w:t xml:space="preserve"> </w:t>
      </w:r>
    </w:p>
    <w:p w:rsidR="00AE0C1C" w:rsidRDefault="00AE0C1C" w:rsidP="008652A3">
      <w:pPr>
        <w:pStyle w:val="NoSpacing"/>
        <w:jc w:val="left"/>
        <w:rPr>
          <w:rFonts w:ascii="Palatino Linotype" w:hAnsi="Palatino Linotype"/>
          <w:color w:val="FF0000"/>
          <w:sz w:val="24"/>
          <w:szCs w:val="24"/>
        </w:rPr>
      </w:pPr>
    </w:p>
    <w:p w:rsidR="00E013CA" w:rsidRDefault="00E013CA" w:rsidP="008652A3">
      <w:pPr>
        <w:pStyle w:val="NoSpacing"/>
        <w:jc w:val="left"/>
        <w:rPr>
          <w:rFonts w:ascii="Palatino Linotype" w:hAnsi="Palatino Linotype"/>
          <w:color w:val="FF0000"/>
          <w:sz w:val="24"/>
          <w:szCs w:val="24"/>
        </w:rPr>
      </w:pPr>
      <w:r w:rsidRPr="00AE0C1C">
        <w:rPr>
          <w:rFonts w:ascii="Palatino Linotype" w:hAnsi="Palatino Linotype"/>
          <w:b/>
          <w:color w:val="FF0000"/>
          <w:sz w:val="24"/>
          <w:szCs w:val="24"/>
        </w:rPr>
        <w:t>S 10.22</w:t>
      </w:r>
      <w:r>
        <w:rPr>
          <w:rFonts w:ascii="Palatino Linotype" w:hAnsi="Palatino Linotype"/>
          <w:color w:val="FF0000"/>
          <w:sz w:val="24"/>
          <w:szCs w:val="24"/>
        </w:rPr>
        <w:t xml:space="preserve"> states: ‘</w:t>
      </w:r>
      <w:r w:rsidRPr="00E013CA">
        <w:rPr>
          <w:rFonts w:ascii="Palatino Linotype" w:hAnsi="Palatino Linotype"/>
          <w:b/>
          <w:color w:val="FF0000"/>
          <w:sz w:val="24"/>
          <w:szCs w:val="24"/>
        </w:rPr>
        <w:t>Home education should not necessarily be regarded as less appropriate than in other communities.</w:t>
      </w:r>
      <w:r>
        <w:rPr>
          <w:rFonts w:ascii="Palatino Linotype" w:hAnsi="Palatino Linotype"/>
          <w:color w:val="FF0000"/>
          <w:sz w:val="24"/>
          <w:szCs w:val="24"/>
        </w:rPr>
        <w:t xml:space="preserve">’ </w:t>
      </w:r>
    </w:p>
    <w:p w:rsidR="00E013CA" w:rsidRDefault="00E013CA" w:rsidP="008652A3">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trustees were shocked to see this comment, as </w:t>
      </w:r>
      <w:r w:rsidRPr="00E013CA">
        <w:rPr>
          <w:rFonts w:ascii="Palatino Linotype" w:hAnsi="Palatino Linotype"/>
          <w:color w:val="FF0000"/>
          <w:sz w:val="24"/>
          <w:szCs w:val="24"/>
        </w:rPr>
        <w:t xml:space="preserve">he word </w:t>
      </w:r>
      <w:r>
        <w:rPr>
          <w:rFonts w:ascii="Palatino Linotype" w:hAnsi="Palatino Linotype"/>
          <w:color w:val="FF0000"/>
          <w:sz w:val="24"/>
          <w:szCs w:val="24"/>
        </w:rPr>
        <w:t>‘</w:t>
      </w:r>
      <w:r w:rsidRPr="00E013CA">
        <w:rPr>
          <w:rFonts w:ascii="Palatino Linotype" w:hAnsi="Palatino Linotype"/>
          <w:color w:val="FF0000"/>
          <w:sz w:val="24"/>
          <w:szCs w:val="24"/>
        </w:rPr>
        <w:t>necessarily</w:t>
      </w:r>
      <w:r>
        <w:rPr>
          <w:rFonts w:ascii="Palatino Linotype" w:hAnsi="Palatino Linotype"/>
          <w:color w:val="FF0000"/>
          <w:sz w:val="24"/>
          <w:szCs w:val="24"/>
        </w:rPr>
        <w:t>’</w:t>
      </w:r>
      <w:r w:rsidRPr="00E013CA">
        <w:rPr>
          <w:rFonts w:ascii="Palatino Linotype" w:hAnsi="Palatino Linotype"/>
          <w:color w:val="FF0000"/>
          <w:sz w:val="24"/>
          <w:szCs w:val="24"/>
        </w:rPr>
        <w:t xml:space="preserve"> implies that </w:t>
      </w:r>
      <w:r>
        <w:rPr>
          <w:rFonts w:ascii="Palatino Linotype" w:hAnsi="Palatino Linotype"/>
          <w:color w:val="FF0000"/>
          <w:sz w:val="24"/>
          <w:szCs w:val="24"/>
        </w:rPr>
        <w:t>home education provided by traveller parents</w:t>
      </w:r>
      <w:r w:rsidRPr="00E013CA">
        <w:rPr>
          <w:rFonts w:ascii="Palatino Linotype" w:hAnsi="Palatino Linotype"/>
          <w:color w:val="FF0000"/>
          <w:sz w:val="24"/>
          <w:szCs w:val="24"/>
        </w:rPr>
        <w:t xml:space="preserve"> could well be </w:t>
      </w:r>
      <w:r>
        <w:rPr>
          <w:rFonts w:ascii="Palatino Linotype" w:hAnsi="Palatino Linotype"/>
          <w:color w:val="FF0000"/>
          <w:sz w:val="24"/>
          <w:szCs w:val="24"/>
        </w:rPr>
        <w:t xml:space="preserve">less appropriate than for other families. His implication could well breach </w:t>
      </w:r>
      <w:r w:rsidRPr="00E013CA">
        <w:rPr>
          <w:rFonts w:ascii="Palatino Linotype" w:hAnsi="Palatino Linotype"/>
          <w:color w:val="FF0000"/>
          <w:sz w:val="24"/>
          <w:szCs w:val="24"/>
        </w:rPr>
        <w:t>the Equalities Act.</w:t>
      </w:r>
    </w:p>
    <w:p w:rsidR="00E013CA" w:rsidRPr="00251158" w:rsidRDefault="00E013CA" w:rsidP="008652A3">
      <w:pPr>
        <w:pStyle w:val="NoSpacing"/>
        <w:jc w:val="left"/>
        <w:rPr>
          <w:rFonts w:ascii="Palatino Linotype" w:hAnsi="Palatino Linotype"/>
          <w:color w:val="FF0000"/>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Draft revised DfE guidance on home education: for parents</w:t>
      </w: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This section invites comments on different sections of the draft revised guidance document about the current framework for home education, which DfE proposes to publish for parents. Copies of the draft document can be downloaded from the Overview page.</w:t>
      </w:r>
    </w:p>
    <w:p w:rsidR="00C146BE" w:rsidRPr="00A80860" w:rsidRDefault="00C146BE" w:rsidP="00C146BE">
      <w:pPr>
        <w:pStyle w:val="NoSpacing"/>
        <w:jc w:val="left"/>
        <w:rPr>
          <w:rFonts w:ascii="Palatino Linotype" w:hAnsi="Palatino Linotype"/>
          <w:b/>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39. Comments on Section 1: What is elective home education (EHE)?</w:t>
      </w:r>
    </w:p>
    <w:p w:rsidR="00C146BE" w:rsidRDefault="00E013CA"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CPE does</w:t>
      </w:r>
      <w:r w:rsidR="00171D09">
        <w:rPr>
          <w:rFonts w:ascii="Palatino Linotype" w:hAnsi="Palatino Linotype"/>
          <w:color w:val="FF0000"/>
          <w:sz w:val="24"/>
          <w:szCs w:val="24"/>
        </w:rPr>
        <w:t xml:space="preserve"> not consider it to be acceptable, or reasonable, to have separate sets of guidance for LAs and parents. </w:t>
      </w:r>
    </w:p>
    <w:p w:rsidR="00C146BE" w:rsidRPr="00C146BE" w:rsidRDefault="00C146BE"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40. Comments on Section 2: What is the legal position of parents who wish to home educate children?</w:t>
      </w:r>
    </w:p>
    <w:p w:rsidR="00C15C35" w:rsidRDefault="00E013CA" w:rsidP="00C146BE">
      <w:pPr>
        <w:pStyle w:val="NoSpacing"/>
        <w:jc w:val="left"/>
        <w:rPr>
          <w:rFonts w:ascii="Palatino Linotype" w:hAnsi="Palatino Linotype"/>
          <w:sz w:val="24"/>
          <w:szCs w:val="24"/>
        </w:rPr>
      </w:pPr>
      <w:r>
        <w:rPr>
          <w:rFonts w:ascii="Palatino Linotype" w:hAnsi="Palatino Linotype"/>
          <w:color w:val="FF0000"/>
          <w:sz w:val="24"/>
          <w:szCs w:val="24"/>
        </w:rPr>
        <w:t>CPE does not</w:t>
      </w:r>
      <w:r w:rsidR="00171D09" w:rsidRPr="004F65C1">
        <w:rPr>
          <w:rFonts w:ascii="Palatino Linotype" w:hAnsi="Palatino Linotype"/>
          <w:color w:val="FF0000"/>
          <w:sz w:val="24"/>
          <w:szCs w:val="24"/>
        </w:rPr>
        <w:t xml:space="preserve"> consider it to be acceptable, </w:t>
      </w:r>
      <w:r>
        <w:rPr>
          <w:rFonts w:ascii="Palatino Linotype" w:hAnsi="Palatino Linotype"/>
          <w:color w:val="FF0000"/>
          <w:sz w:val="24"/>
          <w:szCs w:val="24"/>
        </w:rPr>
        <w:t>n</w:t>
      </w:r>
      <w:r w:rsidR="00171D09" w:rsidRPr="004F65C1">
        <w:rPr>
          <w:rFonts w:ascii="Palatino Linotype" w:hAnsi="Palatino Linotype"/>
          <w:color w:val="FF0000"/>
          <w:sz w:val="24"/>
          <w:szCs w:val="24"/>
        </w:rPr>
        <w:t xml:space="preserve">or reasonable, to have separate sets of guidance for LAs and parents. </w:t>
      </w:r>
    </w:p>
    <w:p w:rsidR="00C15C35" w:rsidRPr="004F65C1" w:rsidRDefault="00171D09"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T</w:t>
      </w:r>
      <w:r w:rsidR="00C15C35" w:rsidRPr="004F65C1">
        <w:rPr>
          <w:rFonts w:ascii="Palatino Linotype" w:hAnsi="Palatino Linotype"/>
          <w:color w:val="FF0000"/>
          <w:sz w:val="24"/>
          <w:szCs w:val="24"/>
        </w:rPr>
        <w:t xml:space="preserve">he section 7 obligation is one which is imposed on the parent themselves. It is for them to satisfy themselves that they are meeting that obligation.  In other words, the duty is the parents and the parents alone, </w:t>
      </w:r>
      <w:r>
        <w:rPr>
          <w:rFonts w:ascii="Palatino Linotype" w:hAnsi="Palatino Linotype"/>
          <w:color w:val="FF0000"/>
          <w:sz w:val="24"/>
          <w:szCs w:val="24"/>
        </w:rPr>
        <w:t xml:space="preserve">the </w:t>
      </w:r>
      <w:r w:rsidR="00C15C35" w:rsidRPr="004F65C1">
        <w:rPr>
          <w:rFonts w:ascii="Palatino Linotype" w:hAnsi="Palatino Linotype"/>
          <w:color w:val="FF0000"/>
          <w:sz w:val="24"/>
          <w:szCs w:val="24"/>
        </w:rPr>
        <w:t xml:space="preserve">local authority may have a view on ‘suitability’ but the decision as to what is suitable for </w:t>
      </w:r>
      <w:r>
        <w:rPr>
          <w:rFonts w:ascii="Palatino Linotype" w:hAnsi="Palatino Linotype"/>
          <w:color w:val="FF0000"/>
          <w:sz w:val="24"/>
          <w:szCs w:val="24"/>
        </w:rPr>
        <w:t xml:space="preserve">children is the decision of the parent. </w:t>
      </w:r>
      <w:r w:rsidR="00C15C35" w:rsidRPr="004F65C1">
        <w:rPr>
          <w:rFonts w:ascii="Palatino Linotype" w:hAnsi="Palatino Linotype"/>
          <w:color w:val="FF0000"/>
          <w:sz w:val="24"/>
          <w:szCs w:val="24"/>
        </w:rPr>
        <w:t xml:space="preserve"> </w:t>
      </w:r>
    </w:p>
    <w:p w:rsidR="00171D09" w:rsidRDefault="00171D09"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lastRenderedPageBreak/>
        <w:t xml:space="preserve">41. Comments on Section 3: </w:t>
      </w:r>
      <w:proofErr w:type="gramStart"/>
      <w:r w:rsidRPr="00A80860">
        <w:rPr>
          <w:rFonts w:ascii="Palatino Linotype" w:hAnsi="Palatino Linotype"/>
          <w:b/>
          <w:sz w:val="24"/>
          <w:szCs w:val="24"/>
        </w:rPr>
        <w:t>So</w:t>
      </w:r>
      <w:proofErr w:type="gramEnd"/>
      <w:r w:rsidRPr="00A80860">
        <w:rPr>
          <w:rFonts w:ascii="Palatino Linotype" w:hAnsi="Palatino Linotype"/>
          <w:b/>
          <w:sz w:val="24"/>
          <w:szCs w:val="24"/>
        </w:rPr>
        <w:t xml:space="preserve"> what do I need to think about before deciding to educate my child at home?</w:t>
      </w:r>
    </w:p>
    <w:p w:rsidR="00171D09" w:rsidRPr="004F65C1" w:rsidRDefault="00E013CA"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 xml:space="preserve">CPE would state that any parent should </w:t>
      </w:r>
      <w:r w:rsidR="00171D09">
        <w:rPr>
          <w:rFonts w:ascii="Palatino Linotype" w:hAnsi="Palatino Linotype"/>
          <w:color w:val="FF0000"/>
          <w:sz w:val="24"/>
          <w:szCs w:val="24"/>
        </w:rPr>
        <w:t xml:space="preserve">think about exactly what </w:t>
      </w:r>
      <w:r>
        <w:rPr>
          <w:rFonts w:ascii="Palatino Linotype" w:hAnsi="Palatino Linotype"/>
          <w:color w:val="FF0000"/>
          <w:sz w:val="24"/>
          <w:szCs w:val="24"/>
        </w:rPr>
        <w:t>they</w:t>
      </w:r>
      <w:r w:rsidR="00171D09">
        <w:rPr>
          <w:rFonts w:ascii="Palatino Linotype" w:hAnsi="Palatino Linotype"/>
          <w:color w:val="FF0000"/>
          <w:sz w:val="24"/>
          <w:szCs w:val="24"/>
        </w:rPr>
        <w:t xml:space="preserve"> would think about for any decision relating to </w:t>
      </w:r>
      <w:r>
        <w:rPr>
          <w:rFonts w:ascii="Palatino Linotype" w:hAnsi="Palatino Linotype"/>
          <w:color w:val="FF0000"/>
          <w:sz w:val="24"/>
          <w:szCs w:val="24"/>
        </w:rPr>
        <w:t>their</w:t>
      </w:r>
      <w:r w:rsidR="00171D09">
        <w:rPr>
          <w:rFonts w:ascii="Palatino Linotype" w:hAnsi="Palatino Linotype"/>
          <w:color w:val="FF0000"/>
          <w:sz w:val="24"/>
          <w:szCs w:val="24"/>
        </w:rPr>
        <w:t xml:space="preserve"> child: </w:t>
      </w:r>
      <w:r>
        <w:rPr>
          <w:rFonts w:ascii="Palatino Linotype" w:hAnsi="Palatino Linotype"/>
          <w:color w:val="FF0000"/>
          <w:sz w:val="24"/>
          <w:szCs w:val="24"/>
        </w:rPr>
        <w:t>which education provision is</w:t>
      </w:r>
      <w:r w:rsidR="00171D09">
        <w:rPr>
          <w:rFonts w:ascii="Palatino Linotype" w:hAnsi="Palatino Linotype"/>
          <w:color w:val="FF0000"/>
          <w:sz w:val="24"/>
          <w:szCs w:val="24"/>
        </w:rPr>
        <w:t xml:space="preserve"> in his</w:t>
      </w:r>
      <w:r>
        <w:rPr>
          <w:rFonts w:ascii="Palatino Linotype" w:hAnsi="Palatino Linotype"/>
          <w:color w:val="FF0000"/>
          <w:sz w:val="24"/>
          <w:szCs w:val="24"/>
        </w:rPr>
        <w:t xml:space="preserve"> or </w:t>
      </w:r>
      <w:r w:rsidR="00550183" w:rsidRPr="00BD5340">
        <w:rPr>
          <w:rFonts w:ascii="Palatino Linotype" w:hAnsi="Palatino Linotype"/>
          <w:color w:val="FF0000"/>
          <w:sz w:val="24"/>
          <w:szCs w:val="24"/>
        </w:rPr>
        <w:t>her best</w:t>
      </w:r>
      <w:r w:rsidR="00171D09">
        <w:rPr>
          <w:rFonts w:ascii="Palatino Linotype" w:hAnsi="Palatino Linotype"/>
          <w:color w:val="FF0000"/>
          <w:sz w:val="24"/>
          <w:szCs w:val="24"/>
        </w:rPr>
        <w:t xml:space="preserve"> interests. </w:t>
      </w:r>
    </w:p>
    <w:p w:rsidR="00C146BE" w:rsidRPr="00C146BE" w:rsidRDefault="00C146BE"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42. Comments on Section 4: If I choose to educate my child at home, what must I do before I start?</w:t>
      </w:r>
    </w:p>
    <w:p w:rsidR="00171D09" w:rsidRDefault="00E013CA" w:rsidP="00C146BE">
      <w:pPr>
        <w:pStyle w:val="NoSpacing"/>
        <w:jc w:val="left"/>
        <w:rPr>
          <w:rFonts w:ascii="Palatino Linotype" w:hAnsi="Palatino Linotype"/>
          <w:color w:val="FF0000"/>
          <w:sz w:val="24"/>
          <w:szCs w:val="24"/>
        </w:rPr>
      </w:pPr>
      <w:r>
        <w:rPr>
          <w:rFonts w:ascii="Palatino Linotype" w:hAnsi="Palatino Linotype"/>
          <w:color w:val="FF0000"/>
          <w:sz w:val="24"/>
          <w:szCs w:val="24"/>
        </w:rPr>
        <w:t>Legally, the parent must n</w:t>
      </w:r>
      <w:r w:rsidR="00171D09">
        <w:rPr>
          <w:rFonts w:ascii="Palatino Linotype" w:hAnsi="Palatino Linotype"/>
          <w:color w:val="FF0000"/>
          <w:sz w:val="24"/>
          <w:szCs w:val="24"/>
        </w:rPr>
        <w:t xml:space="preserve">otify the school (if on roll), if not on roll, </w:t>
      </w:r>
      <w:r>
        <w:rPr>
          <w:rFonts w:ascii="Palatino Linotype" w:hAnsi="Palatino Linotype"/>
          <w:color w:val="FF0000"/>
          <w:sz w:val="24"/>
          <w:szCs w:val="24"/>
        </w:rPr>
        <w:t xml:space="preserve">they must </w:t>
      </w:r>
      <w:r w:rsidRPr="00BD5340">
        <w:rPr>
          <w:rFonts w:ascii="Palatino Linotype" w:hAnsi="Palatino Linotype"/>
          <w:color w:val="FF0000"/>
          <w:sz w:val="24"/>
          <w:szCs w:val="24"/>
        </w:rPr>
        <w:t>do</w:t>
      </w:r>
      <w:r w:rsidR="00F26B1F" w:rsidRPr="00BD5340">
        <w:rPr>
          <w:rFonts w:ascii="Palatino Linotype" w:hAnsi="Palatino Linotype"/>
          <w:color w:val="FF0000"/>
          <w:sz w:val="24"/>
          <w:szCs w:val="24"/>
        </w:rPr>
        <w:t xml:space="preserve"> </w:t>
      </w:r>
      <w:r w:rsidRPr="00BD5340">
        <w:rPr>
          <w:rFonts w:ascii="Palatino Linotype" w:hAnsi="Palatino Linotype"/>
          <w:color w:val="FF0000"/>
          <w:sz w:val="24"/>
          <w:szCs w:val="24"/>
        </w:rPr>
        <w:t>as</w:t>
      </w:r>
      <w:r>
        <w:rPr>
          <w:rFonts w:ascii="Palatino Linotype" w:hAnsi="Palatino Linotype"/>
          <w:color w:val="FF0000"/>
          <w:sz w:val="24"/>
          <w:szCs w:val="24"/>
        </w:rPr>
        <w:t xml:space="preserve"> any other parent must do, </w:t>
      </w:r>
      <w:r w:rsidR="00171D09">
        <w:rPr>
          <w:rFonts w:ascii="Palatino Linotype" w:hAnsi="Palatino Linotype"/>
          <w:color w:val="FF0000"/>
          <w:sz w:val="24"/>
          <w:szCs w:val="24"/>
        </w:rPr>
        <w:t xml:space="preserve">act as a responsible </w:t>
      </w:r>
      <w:r w:rsidR="00171D09" w:rsidRPr="00BD5340">
        <w:rPr>
          <w:rFonts w:ascii="Palatino Linotype" w:hAnsi="Palatino Linotype"/>
          <w:color w:val="FF0000"/>
          <w:sz w:val="24"/>
          <w:szCs w:val="24"/>
        </w:rPr>
        <w:t>parent</w:t>
      </w:r>
      <w:r w:rsidRPr="00BD5340">
        <w:rPr>
          <w:rFonts w:ascii="Palatino Linotype" w:hAnsi="Palatino Linotype"/>
          <w:color w:val="FF0000"/>
          <w:sz w:val="24"/>
          <w:szCs w:val="24"/>
        </w:rPr>
        <w:t>.</w:t>
      </w:r>
      <w:r>
        <w:rPr>
          <w:rFonts w:ascii="Palatino Linotype" w:hAnsi="Palatino Linotype"/>
          <w:color w:val="FF0000"/>
          <w:sz w:val="24"/>
          <w:szCs w:val="24"/>
        </w:rPr>
        <w:t xml:space="preserve"> The</w:t>
      </w:r>
      <w:r w:rsidR="00171D09">
        <w:rPr>
          <w:rFonts w:ascii="Palatino Linotype" w:hAnsi="Palatino Linotype"/>
          <w:color w:val="FF0000"/>
          <w:sz w:val="24"/>
          <w:szCs w:val="24"/>
        </w:rPr>
        <w:t xml:space="preserve"> LA and Government must assume </w:t>
      </w:r>
      <w:r>
        <w:rPr>
          <w:rFonts w:ascii="Palatino Linotype" w:hAnsi="Palatino Linotype"/>
          <w:color w:val="FF0000"/>
          <w:sz w:val="24"/>
          <w:szCs w:val="24"/>
        </w:rPr>
        <w:t xml:space="preserve">that parents are honest and responsible. </w:t>
      </w:r>
      <w:r w:rsidR="00171D09">
        <w:rPr>
          <w:rFonts w:ascii="Palatino Linotype" w:hAnsi="Palatino Linotype"/>
          <w:color w:val="FF0000"/>
          <w:sz w:val="24"/>
          <w:szCs w:val="24"/>
        </w:rPr>
        <w:t xml:space="preserve"> </w:t>
      </w:r>
    </w:p>
    <w:p w:rsidR="00171D09" w:rsidRDefault="00171D09"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43. Comments on Section 5: What are the responsibilities of your local authority?</w:t>
      </w: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LA responsibilities</w:t>
      </w:r>
    </w:p>
    <w:p w:rsidR="00C15C35" w:rsidRDefault="00E013CA" w:rsidP="00C146BE">
      <w:pPr>
        <w:pStyle w:val="NoSpacing"/>
        <w:jc w:val="left"/>
        <w:rPr>
          <w:rFonts w:ascii="Palatino Linotype" w:hAnsi="Palatino Linotype"/>
          <w:sz w:val="24"/>
          <w:szCs w:val="24"/>
        </w:rPr>
      </w:pPr>
      <w:r>
        <w:rPr>
          <w:rFonts w:ascii="Palatino Linotype" w:hAnsi="Palatino Linotype"/>
          <w:color w:val="FF0000"/>
          <w:sz w:val="24"/>
          <w:szCs w:val="24"/>
        </w:rPr>
        <w:t>CPE does</w:t>
      </w:r>
      <w:r w:rsidR="00157930" w:rsidRPr="002953CD">
        <w:rPr>
          <w:rFonts w:ascii="Palatino Linotype" w:hAnsi="Palatino Linotype"/>
          <w:color w:val="FF0000"/>
          <w:sz w:val="24"/>
          <w:szCs w:val="24"/>
        </w:rPr>
        <w:t xml:space="preserve"> not consider it to be acceptable, or reasonable, to have separate sets of guidance for LAs and parents.</w:t>
      </w:r>
      <w:r w:rsidR="00157930">
        <w:rPr>
          <w:rFonts w:ascii="Palatino Linotype" w:hAnsi="Palatino Linotype"/>
          <w:color w:val="FF0000"/>
          <w:sz w:val="24"/>
          <w:szCs w:val="24"/>
        </w:rPr>
        <w:t xml:space="preserve"> Please see comments in paragraphs above. </w:t>
      </w:r>
    </w:p>
    <w:p w:rsidR="00C146BE" w:rsidRPr="00A80860" w:rsidRDefault="00C146BE" w:rsidP="00C146BE">
      <w:pPr>
        <w:pStyle w:val="NoSpacing"/>
        <w:jc w:val="left"/>
        <w:rPr>
          <w:rFonts w:ascii="Palatino Linotype" w:hAnsi="Palatino Linotype"/>
          <w:b/>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44. Comments on Section 6: Further information</w:t>
      </w:r>
    </w:p>
    <w:p w:rsidR="00C15C35" w:rsidRPr="004F65C1" w:rsidRDefault="00C15C35" w:rsidP="00C146BE">
      <w:pPr>
        <w:pStyle w:val="NoSpacing"/>
        <w:jc w:val="left"/>
        <w:rPr>
          <w:rFonts w:ascii="Palatino Linotype" w:hAnsi="Palatino Linotype"/>
          <w:color w:val="FF0000"/>
          <w:sz w:val="24"/>
          <w:szCs w:val="24"/>
        </w:rPr>
      </w:pPr>
      <w:r w:rsidRPr="004F65C1">
        <w:rPr>
          <w:rFonts w:ascii="Palatino Linotype" w:hAnsi="Palatino Linotype"/>
          <w:color w:val="FF0000"/>
          <w:sz w:val="24"/>
          <w:szCs w:val="24"/>
        </w:rPr>
        <w:t>The guidance for parents and LAs should be in the one document.</w:t>
      </w:r>
    </w:p>
    <w:p w:rsidR="00C146BE" w:rsidRDefault="00C146BE" w:rsidP="00C146BE">
      <w:pPr>
        <w:pStyle w:val="NoSpacing"/>
        <w:jc w:val="left"/>
        <w:rPr>
          <w:rFonts w:ascii="Palatino Linotype" w:hAnsi="Palatino Linotype"/>
          <w:sz w:val="24"/>
          <w:szCs w:val="24"/>
        </w:rPr>
      </w:pPr>
    </w:p>
    <w:p w:rsidR="00C146BE" w:rsidRPr="00A80860" w:rsidRDefault="00C146BE" w:rsidP="00C146BE">
      <w:pPr>
        <w:pStyle w:val="NoSpacing"/>
        <w:jc w:val="left"/>
        <w:rPr>
          <w:rFonts w:ascii="Palatino Linotype" w:hAnsi="Palatino Linotype"/>
          <w:b/>
          <w:sz w:val="24"/>
          <w:szCs w:val="24"/>
        </w:rPr>
      </w:pPr>
      <w:r w:rsidRPr="00A80860">
        <w:rPr>
          <w:rFonts w:ascii="Palatino Linotype" w:hAnsi="Palatino Linotype"/>
          <w:b/>
          <w:sz w:val="24"/>
          <w:szCs w:val="24"/>
        </w:rPr>
        <w:t>45. Do you think that anything in the revised guidance documents could have a disproportionate impact, positive or negative, on those with 'relevant protected characteristics' (including disability, gender, race and religion or belief) - and if so, how?</w:t>
      </w:r>
    </w:p>
    <w:p w:rsidR="00C146BE" w:rsidRDefault="00157930" w:rsidP="00C146BE">
      <w:pPr>
        <w:pStyle w:val="NoSpacing"/>
        <w:jc w:val="left"/>
        <w:rPr>
          <w:rFonts w:ascii="Palatino Linotype" w:hAnsi="Palatino Linotype"/>
          <w:sz w:val="24"/>
          <w:szCs w:val="24"/>
        </w:rPr>
      </w:pPr>
      <w:r>
        <w:rPr>
          <w:rFonts w:ascii="Palatino Linotype" w:hAnsi="Palatino Linotype"/>
          <w:color w:val="FF0000"/>
          <w:sz w:val="24"/>
          <w:szCs w:val="24"/>
        </w:rPr>
        <w:t>Please see comments in questions above.</w:t>
      </w:r>
    </w:p>
    <w:p w:rsidR="00C146BE" w:rsidRPr="00686739" w:rsidRDefault="00C146BE" w:rsidP="00C146BE">
      <w:pPr>
        <w:pStyle w:val="NoSpacing"/>
        <w:jc w:val="left"/>
        <w:rPr>
          <w:rFonts w:ascii="Palatino Linotype" w:hAnsi="Palatino Linotype"/>
          <w:sz w:val="24"/>
          <w:szCs w:val="24"/>
        </w:rPr>
      </w:pPr>
    </w:p>
    <w:sectPr w:rsidR="00C146BE" w:rsidRPr="00686739" w:rsidSect="00570F2E">
      <w:headerReference w:type="default" r:id="rId2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990" w:rsidRDefault="00B82990" w:rsidP="00837663">
      <w:pPr>
        <w:spacing w:after="0"/>
      </w:pPr>
      <w:r>
        <w:separator/>
      </w:r>
    </w:p>
  </w:endnote>
  <w:endnote w:type="continuationSeparator" w:id="0">
    <w:p w:rsidR="00B82990" w:rsidRDefault="00B82990" w:rsidP="00837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990" w:rsidRDefault="00B82990" w:rsidP="00837663">
      <w:pPr>
        <w:spacing w:after="0"/>
      </w:pPr>
      <w:r>
        <w:separator/>
      </w:r>
    </w:p>
  </w:footnote>
  <w:footnote w:type="continuationSeparator" w:id="0">
    <w:p w:rsidR="00B82990" w:rsidRDefault="00B82990" w:rsidP="008376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9B7676" w:rsidRDefault="009B767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F73607">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3607">
          <w:rPr>
            <w:b/>
            <w:bCs/>
            <w:noProof/>
          </w:rPr>
          <w:t>24</w:t>
        </w:r>
        <w:r>
          <w:rPr>
            <w:b/>
            <w:bCs/>
            <w:sz w:val="24"/>
            <w:szCs w:val="24"/>
          </w:rPr>
          <w:fldChar w:fldCharType="end"/>
        </w:r>
      </w:p>
    </w:sdtContent>
  </w:sdt>
  <w:p w:rsidR="009B7676" w:rsidRDefault="009B7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7B83"/>
    <w:multiLevelType w:val="multilevel"/>
    <w:tmpl w:val="6C544A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1767102"/>
    <w:multiLevelType w:val="hybridMultilevel"/>
    <w:tmpl w:val="09881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23D6D"/>
    <w:multiLevelType w:val="hybridMultilevel"/>
    <w:tmpl w:val="6C1A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677FB"/>
    <w:multiLevelType w:val="hybridMultilevel"/>
    <w:tmpl w:val="B6AEA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8F1AAD"/>
    <w:multiLevelType w:val="hybridMultilevel"/>
    <w:tmpl w:val="06E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39"/>
    <w:rsid w:val="00010D4A"/>
    <w:rsid w:val="0001113D"/>
    <w:rsid w:val="000174E4"/>
    <w:rsid w:val="00021630"/>
    <w:rsid w:val="00023797"/>
    <w:rsid w:val="0002724F"/>
    <w:rsid w:val="00027B70"/>
    <w:rsid w:val="00035118"/>
    <w:rsid w:val="00044186"/>
    <w:rsid w:val="00070E94"/>
    <w:rsid w:val="000A60D9"/>
    <w:rsid w:val="000B08AD"/>
    <w:rsid w:val="00103ADF"/>
    <w:rsid w:val="0013058F"/>
    <w:rsid w:val="00137CA8"/>
    <w:rsid w:val="001445CE"/>
    <w:rsid w:val="00152348"/>
    <w:rsid w:val="00155D78"/>
    <w:rsid w:val="00157930"/>
    <w:rsid w:val="001633A2"/>
    <w:rsid w:val="00171D09"/>
    <w:rsid w:val="0017273F"/>
    <w:rsid w:val="001A39FB"/>
    <w:rsid w:val="001B0ECF"/>
    <w:rsid w:val="001E3BCA"/>
    <w:rsid w:val="00206D47"/>
    <w:rsid w:val="0024624C"/>
    <w:rsid w:val="00251158"/>
    <w:rsid w:val="0027363A"/>
    <w:rsid w:val="002831C3"/>
    <w:rsid w:val="00292B38"/>
    <w:rsid w:val="002B2D9D"/>
    <w:rsid w:val="002C5CB8"/>
    <w:rsid w:val="002D3CFC"/>
    <w:rsid w:val="002F7E6A"/>
    <w:rsid w:val="00333E60"/>
    <w:rsid w:val="003438C0"/>
    <w:rsid w:val="0039236F"/>
    <w:rsid w:val="00400045"/>
    <w:rsid w:val="004958DA"/>
    <w:rsid w:val="004A754C"/>
    <w:rsid w:val="004C0EA0"/>
    <w:rsid w:val="004F3325"/>
    <w:rsid w:val="004F65C1"/>
    <w:rsid w:val="0051582A"/>
    <w:rsid w:val="00521BC6"/>
    <w:rsid w:val="00530E2F"/>
    <w:rsid w:val="00545530"/>
    <w:rsid w:val="00550183"/>
    <w:rsid w:val="0056757A"/>
    <w:rsid w:val="00570F2E"/>
    <w:rsid w:val="00581D8E"/>
    <w:rsid w:val="005821BA"/>
    <w:rsid w:val="00583591"/>
    <w:rsid w:val="005C04D4"/>
    <w:rsid w:val="005E1FE8"/>
    <w:rsid w:val="005E4D16"/>
    <w:rsid w:val="00604134"/>
    <w:rsid w:val="00604A12"/>
    <w:rsid w:val="00644E32"/>
    <w:rsid w:val="0065114E"/>
    <w:rsid w:val="006602F9"/>
    <w:rsid w:val="00663A4C"/>
    <w:rsid w:val="00686739"/>
    <w:rsid w:val="00687BB4"/>
    <w:rsid w:val="006B26BA"/>
    <w:rsid w:val="006B62D1"/>
    <w:rsid w:val="006E563E"/>
    <w:rsid w:val="006F21E0"/>
    <w:rsid w:val="00700BBC"/>
    <w:rsid w:val="0071114B"/>
    <w:rsid w:val="00717F74"/>
    <w:rsid w:val="00751801"/>
    <w:rsid w:val="007769E6"/>
    <w:rsid w:val="00793647"/>
    <w:rsid w:val="007B0E26"/>
    <w:rsid w:val="007B2546"/>
    <w:rsid w:val="007E2532"/>
    <w:rsid w:val="007F70BC"/>
    <w:rsid w:val="00813AA5"/>
    <w:rsid w:val="00834C56"/>
    <w:rsid w:val="00837663"/>
    <w:rsid w:val="008652A3"/>
    <w:rsid w:val="00865FDE"/>
    <w:rsid w:val="00891B29"/>
    <w:rsid w:val="008A32C3"/>
    <w:rsid w:val="008D5464"/>
    <w:rsid w:val="008E465F"/>
    <w:rsid w:val="00906668"/>
    <w:rsid w:val="00917013"/>
    <w:rsid w:val="0092225C"/>
    <w:rsid w:val="00927A26"/>
    <w:rsid w:val="00932D1C"/>
    <w:rsid w:val="009362D4"/>
    <w:rsid w:val="009476C2"/>
    <w:rsid w:val="0095473D"/>
    <w:rsid w:val="00955716"/>
    <w:rsid w:val="00971A20"/>
    <w:rsid w:val="009761CE"/>
    <w:rsid w:val="009B081A"/>
    <w:rsid w:val="009B4429"/>
    <w:rsid w:val="009B7676"/>
    <w:rsid w:val="009E4923"/>
    <w:rsid w:val="00A313E8"/>
    <w:rsid w:val="00A35E73"/>
    <w:rsid w:val="00A45855"/>
    <w:rsid w:val="00A607BD"/>
    <w:rsid w:val="00A6515B"/>
    <w:rsid w:val="00A65636"/>
    <w:rsid w:val="00A704D2"/>
    <w:rsid w:val="00A70635"/>
    <w:rsid w:val="00A80860"/>
    <w:rsid w:val="00A93044"/>
    <w:rsid w:val="00AA29C0"/>
    <w:rsid w:val="00AA44B4"/>
    <w:rsid w:val="00AB099D"/>
    <w:rsid w:val="00AB0A43"/>
    <w:rsid w:val="00AE0C1C"/>
    <w:rsid w:val="00AE6C94"/>
    <w:rsid w:val="00B00393"/>
    <w:rsid w:val="00B0131C"/>
    <w:rsid w:val="00B015CC"/>
    <w:rsid w:val="00B06B9A"/>
    <w:rsid w:val="00B13159"/>
    <w:rsid w:val="00B3040A"/>
    <w:rsid w:val="00B33AAF"/>
    <w:rsid w:val="00B34AE4"/>
    <w:rsid w:val="00B471BE"/>
    <w:rsid w:val="00B82990"/>
    <w:rsid w:val="00B854B0"/>
    <w:rsid w:val="00BB3013"/>
    <w:rsid w:val="00BD5340"/>
    <w:rsid w:val="00C146BE"/>
    <w:rsid w:val="00C15C35"/>
    <w:rsid w:val="00C15D25"/>
    <w:rsid w:val="00C167EB"/>
    <w:rsid w:val="00C5564A"/>
    <w:rsid w:val="00CD0032"/>
    <w:rsid w:val="00CD46B9"/>
    <w:rsid w:val="00CE05AA"/>
    <w:rsid w:val="00CE2F0E"/>
    <w:rsid w:val="00D041AA"/>
    <w:rsid w:val="00D152A8"/>
    <w:rsid w:val="00D259CE"/>
    <w:rsid w:val="00D6650E"/>
    <w:rsid w:val="00D9420A"/>
    <w:rsid w:val="00D95D22"/>
    <w:rsid w:val="00D97F4D"/>
    <w:rsid w:val="00DA6DDF"/>
    <w:rsid w:val="00DD1D79"/>
    <w:rsid w:val="00DE04E0"/>
    <w:rsid w:val="00DE32F3"/>
    <w:rsid w:val="00E013CA"/>
    <w:rsid w:val="00E10C94"/>
    <w:rsid w:val="00E2251C"/>
    <w:rsid w:val="00E22B09"/>
    <w:rsid w:val="00E7140A"/>
    <w:rsid w:val="00E75802"/>
    <w:rsid w:val="00E84A87"/>
    <w:rsid w:val="00EB53A8"/>
    <w:rsid w:val="00EC57D0"/>
    <w:rsid w:val="00ED5BC1"/>
    <w:rsid w:val="00F04E50"/>
    <w:rsid w:val="00F15907"/>
    <w:rsid w:val="00F26B1F"/>
    <w:rsid w:val="00F40EE7"/>
    <w:rsid w:val="00F61F98"/>
    <w:rsid w:val="00F621FD"/>
    <w:rsid w:val="00F62532"/>
    <w:rsid w:val="00F63AD8"/>
    <w:rsid w:val="00F63EEB"/>
    <w:rsid w:val="00F6790F"/>
    <w:rsid w:val="00F73607"/>
    <w:rsid w:val="00F81828"/>
    <w:rsid w:val="00F92AE6"/>
    <w:rsid w:val="00FA2FBF"/>
    <w:rsid w:val="00FB56E5"/>
    <w:rsid w:val="00FC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136E"/>
  <w15:docId w15:val="{D463AE68-DFB5-4084-94E9-19418CF4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739"/>
    <w:pPr>
      <w:spacing w:after="0"/>
    </w:pPr>
  </w:style>
  <w:style w:type="character" w:styleId="Hyperlink">
    <w:name w:val="Hyperlink"/>
    <w:basedOn w:val="DefaultParagraphFont"/>
    <w:uiPriority w:val="99"/>
    <w:unhideWhenUsed/>
    <w:rsid w:val="00333E60"/>
    <w:rPr>
      <w:color w:val="0000FF" w:themeColor="hyperlink"/>
      <w:u w:val="single"/>
    </w:rPr>
  </w:style>
  <w:style w:type="character" w:styleId="FollowedHyperlink">
    <w:name w:val="FollowedHyperlink"/>
    <w:basedOn w:val="DefaultParagraphFont"/>
    <w:uiPriority w:val="99"/>
    <w:semiHidden/>
    <w:unhideWhenUsed/>
    <w:rsid w:val="00333E60"/>
    <w:rPr>
      <w:color w:val="800080" w:themeColor="followedHyperlink"/>
      <w:u w:val="single"/>
    </w:rPr>
  </w:style>
  <w:style w:type="paragraph" w:styleId="BalloonText">
    <w:name w:val="Balloon Text"/>
    <w:basedOn w:val="Normal"/>
    <w:link w:val="BalloonTextChar"/>
    <w:uiPriority w:val="99"/>
    <w:semiHidden/>
    <w:unhideWhenUsed/>
    <w:rsid w:val="00545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30"/>
    <w:rPr>
      <w:rFonts w:ascii="Tahoma" w:hAnsi="Tahoma" w:cs="Tahoma"/>
      <w:sz w:val="16"/>
      <w:szCs w:val="16"/>
    </w:rPr>
  </w:style>
  <w:style w:type="paragraph" w:styleId="Header">
    <w:name w:val="header"/>
    <w:basedOn w:val="Normal"/>
    <w:link w:val="HeaderChar"/>
    <w:uiPriority w:val="99"/>
    <w:unhideWhenUsed/>
    <w:rsid w:val="00837663"/>
    <w:pPr>
      <w:tabs>
        <w:tab w:val="center" w:pos="4513"/>
        <w:tab w:val="right" w:pos="9026"/>
      </w:tabs>
      <w:spacing w:after="0"/>
    </w:pPr>
  </w:style>
  <w:style w:type="character" w:customStyle="1" w:styleId="HeaderChar">
    <w:name w:val="Header Char"/>
    <w:basedOn w:val="DefaultParagraphFont"/>
    <w:link w:val="Header"/>
    <w:uiPriority w:val="99"/>
    <w:rsid w:val="00837663"/>
  </w:style>
  <w:style w:type="paragraph" w:styleId="Footer">
    <w:name w:val="footer"/>
    <w:basedOn w:val="Normal"/>
    <w:link w:val="FooterChar"/>
    <w:uiPriority w:val="99"/>
    <w:unhideWhenUsed/>
    <w:rsid w:val="00837663"/>
    <w:pPr>
      <w:tabs>
        <w:tab w:val="center" w:pos="4513"/>
        <w:tab w:val="right" w:pos="9026"/>
      </w:tabs>
      <w:spacing w:after="0"/>
    </w:pPr>
  </w:style>
  <w:style w:type="character" w:customStyle="1" w:styleId="FooterChar">
    <w:name w:val="Footer Char"/>
    <w:basedOn w:val="DefaultParagraphFont"/>
    <w:link w:val="Footer"/>
    <w:uiPriority w:val="99"/>
    <w:rsid w:val="00837663"/>
  </w:style>
  <w:style w:type="paragraph" w:customStyle="1" w:styleId="Default">
    <w:name w:val="Default"/>
    <w:rsid w:val="00583591"/>
    <w:pPr>
      <w:autoSpaceDE w:val="0"/>
      <w:autoSpaceDN w:val="0"/>
      <w:adjustRightInd w:val="0"/>
      <w:spacing w:after="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7B2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71971">
      <w:bodyDiv w:val="1"/>
      <w:marLeft w:val="0"/>
      <w:marRight w:val="0"/>
      <w:marTop w:val="0"/>
      <w:marBottom w:val="0"/>
      <w:divBdr>
        <w:top w:val="none" w:sz="0" w:space="0" w:color="auto"/>
        <w:left w:val="none" w:sz="0" w:space="0" w:color="auto"/>
        <w:bottom w:val="none" w:sz="0" w:space="0" w:color="auto"/>
        <w:right w:val="none" w:sz="0" w:space="0" w:color="auto"/>
      </w:divBdr>
    </w:div>
    <w:div w:id="9183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education.gov.uk/school-frameworks/home-education-call-for-evidence-and-revised-dfe-a/" TargetMode="External"/><Relationship Id="rId13" Type="http://schemas.openxmlformats.org/officeDocument/2006/relationships/hyperlink" Target="https://www.facebook.com/groups/133020056831365/" TargetMode="External"/><Relationship Id="rId18" Type="http://schemas.openxmlformats.org/officeDocument/2006/relationships/hyperlink" Target="https://www.whatdotheyknow.com/request/460877/response/1117148/attach/2/Elective%20Home%20Education%20policy%20January%202017.pdf?cookie_passthrough=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380046592033979/" TargetMode="External"/><Relationship Id="rId17" Type="http://schemas.openxmlformats.org/officeDocument/2006/relationships/hyperlink" Target="https://www.gponline.com/confidentiality-when-gps-disclose-information-police/article/1430705" TargetMode="External"/><Relationship Id="rId2" Type="http://schemas.openxmlformats.org/officeDocument/2006/relationships/numbering" Target="numbering.xml"/><Relationship Id="rId16" Type="http://schemas.openxmlformats.org/officeDocument/2006/relationships/hyperlink" Target="https://twitter.com/cpe_pen" TargetMode="External"/><Relationship Id="rId20" Type="http://schemas.openxmlformats.org/officeDocument/2006/relationships/hyperlink" Target="https://www.whatdotheyknow.com/request/known_and_suspected_unregistered?nocache=incoming-1168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alisededucationnow.org.uk/flexischooling-info-sheets/" TargetMode="External"/><Relationship Id="rId5" Type="http://schemas.openxmlformats.org/officeDocument/2006/relationships/webSettings" Target="webSettings.xml"/><Relationship Id="rId15" Type="http://schemas.openxmlformats.org/officeDocument/2006/relationships/hyperlink" Target="https://www.facebook.com/groups/239232119524989/" TargetMode="External"/><Relationship Id="rId23" Type="http://schemas.openxmlformats.org/officeDocument/2006/relationships/theme" Target="theme/theme1.xml"/><Relationship Id="rId10" Type="http://schemas.openxmlformats.org/officeDocument/2006/relationships/hyperlink" Target="https://www.facebook.com/groups/1607166472854561/" TargetMode="External"/><Relationship Id="rId19" Type="http://schemas.openxmlformats.org/officeDocument/2006/relationships/hyperlink" Target="https://www.thetimes.co.uk/article/police-track-hundreds-of-invisible-home-schoolers-f37dmf8vj" TargetMode="External"/><Relationship Id="rId4" Type="http://schemas.openxmlformats.org/officeDocument/2006/relationships/settings" Target="settings.xml"/><Relationship Id="rId9" Type="http://schemas.openxmlformats.org/officeDocument/2006/relationships/hyperlink" Target="http://www.personalisededucationnow.org.uk/" TargetMode="External"/><Relationship Id="rId14" Type="http://schemas.openxmlformats.org/officeDocument/2006/relationships/hyperlink" Target="https://www.facebook.com/groups/76723438346919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41CE-3C55-4CC4-AB6F-5A1A9728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9700</Words>
  <Characters>55293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Peter Humphreys</cp:lastModifiedBy>
  <cp:revision>3</cp:revision>
  <cp:lastPrinted>2018-05-16T14:43:00Z</cp:lastPrinted>
  <dcterms:created xsi:type="dcterms:W3CDTF">2018-06-08T16:09:00Z</dcterms:created>
  <dcterms:modified xsi:type="dcterms:W3CDTF">2018-06-08T16:17:00Z</dcterms:modified>
</cp:coreProperties>
</file>